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C6" w:rsidRDefault="001B77C6">
      <w:pPr>
        <w:pStyle w:val="a3"/>
      </w:pPr>
      <w:bookmarkStart w:id="0" w:name="_GoBack"/>
      <w:bookmarkEnd w:id="0"/>
      <w:r>
        <w:t>ДОГОВОР ПОСТАВКИ №__________</w:t>
      </w:r>
    </w:p>
    <w:p w:rsidR="001B77C6" w:rsidRDefault="001B77C6">
      <w:pPr>
        <w:jc w:val="center"/>
        <w:rPr>
          <w:b/>
          <w:bCs/>
          <w:u w:val="single"/>
        </w:rPr>
      </w:pPr>
    </w:p>
    <w:p w:rsidR="001B77C6" w:rsidRDefault="001B77C6">
      <w:pPr>
        <w:pStyle w:val="a4"/>
      </w:pPr>
      <w:r>
        <w:t>г. Москва</w:t>
      </w:r>
      <w:r>
        <w:tab/>
      </w:r>
      <w:r>
        <w:tab/>
      </w:r>
      <w:r>
        <w:tab/>
      </w:r>
      <w:r>
        <w:tab/>
      </w:r>
      <w:r>
        <w:tab/>
      </w:r>
      <w:r>
        <w:tab/>
      </w:r>
      <w:r>
        <w:tab/>
      </w:r>
      <w:r w:rsidR="00F376B2">
        <w:t xml:space="preserve">«____» ______________ 2015 </w:t>
      </w:r>
      <w:r>
        <w:t>г.</w:t>
      </w:r>
    </w:p>
    <w:p w:rsidR="001B77C6" w:rsidRDefault="001B77C6">
      <w:pPr>
        <w:pStyle w:val="a4"/>
      </w:pPr>
    </w:p>
    <w:p w:rsidR="00ED662F" w:rsidRDefault="00534BAB" w:rsidP="001B1262">
      <w:pPr>
        <w:ind w:firstLine="709"/>
        <w:jc w:val="both"/>
      </w:pPr>
      <w:r>
        <w:rPr>
          <w:b/>
          <w:color w:val="000000"/>
          <w:spacing w:val="1"/>
        </w:rPr>
        <w:t>_________________________________</w:t>
      </w:r>
      <w:r w:rsidR="001B77C6" w:rsidRPr="009C3813">
        <w:t xml:space="preserve"> именуемое в дальнейшем «Поставщик», в лице </w:t>
      </w:r>
      <w:r>
        <w:rPr>
          <w:color w:val="000000"/>
          <w:spacing w:val="1"/>
        </w:rPr>
        <w:t>___________________________________</w:t>
      </w:r>
      <w:r w:rsidR="009C3813" w:rsidRPr="009C3813">
        <w:rPr>
          <w:color w:val="000000"/>
          <w:spacing w:val="1"/>
        </w:rPr>
        <w:t xml:space="preserve">, </w:t>
      </w:r>
      <w:r w:rsidR="009C3813" w:rsidRPr="009C3813">
        <w:rPr>
          <w:color w:val="000000"/>
        </w:rPr>
        <w:t xml:space="preserve">действующего на основании </w:t>
      </w:r>
      <w:r>
        <w:rPr>
          <w:color w:val="000000"/>
        </w:rPr>
        <w:t>_________</w:t>
      </w:r>
      <w:r w:rsidR="001B77C6" w:rsidRPr="009C3813">
        <w:t xml:space="preserve">, действующего на основании устава, </w:t>
      </w:r>
      <w:r w:rsidR="001B77C6" w:rsidRPr="00CE6F88">
        <w:rPr>
          <w:iCs/>
        </w:rPr>
        <w:t>с одной стороны</w:t>
      </w:r>
      <w:r w:rsidR="001B77C6" w:rsidRPr="00CE6F88">
        <w:t>,</w:t>
      </w:r>
      <w:r w:rsidR="001B77C6" w:rsidRPr="009C3813">
        <w:t xml:space="preserve"> и</w:t>
      </w:r>
      <w:r w:rsidR="005A4E53">
        <w:t xml:space="preserve"> </w:t>
      </w:r>
      <w:r w:rsidR="00F376B2" w:rsidRPr="00340C70">
        <w:rPr>
          <w:b/>
        </w:rPr>
        <w:t>А</w:t>
      </w:r>
      <w:r w:rsidR="00A70828" w:rsidRPr="00340C70">
        <w:rPr>
          <w:b/>
          <w:bCs/>
        </w:rPr>
        <w:t>кционерное</w:t>
      </w:r>
      <w:r w:rsidR="00A70828" w:rsidRPr="009C3813">
        <w:rPr>
          <w:b/>
          <w:bCs/>
        </w:rPr>
        <w:t xml:space="preserve"> общество</w:t>
      </w:r>
      <w:r w:rsidR="005A4E53">
        <w:rPr>
          <w:b/>
          <w:bCs/>
        </w:rPr>
        <w:t xml:space="preserve"> </w:t>
      </w:r>
      <w:r w:rsidR="00CE6F88">
        <w:rPr>
          <w:b/>
          <w:bCs/>
        </w:rPr>
        <w:t>«Ведущий проектно-изыскательский и научно-исследовательский институт промышленной технологии</w:t>
      </w:r>
      <w:r w:rsidR="00A70828" w:rsidRPr="009C3813">
        <w:rPr>
          <w:b/>
          <w:bCs/>
        </w:rPr>
        <w:t xml:space="preserve">» </w:t>
      </w:r>
      <w:r w:rsidR="00F376B2">
        <w:rPr>
          <w:bCs/>
        </w:rPr>
        <w:t>(</w:t>
      </w:r>
      <w:r w:rsidR="00CE6F88">
        <w:rPr>
          <w:bCs/>
        </w:rPr>
        <w:t>АО «ВНИПИпромтехнологии»</w:t>
      </w:r>
      <w:r w:rsidR="00A70828" w:rsidRPr="009C3813">
        <w:rPr>
          <w:bCs/>
        </w:rPr>
        <w:t>)</w:t>
      </w:r>
      <w:r w:rsidR="001B77C6" w:rsidRPr="009C3813">
        <w:t xml:space="preserve">, именуемое в </w:t>
      </w:r>
      <w:r w:rsidR="00CE6F88">
        <w:t>дальнейшем «Покупатель», в лице</w:t>
      </w:r>
      <w:r w:rsidR="00A70828" w:rsidRPr="009C3813">
        <w:t xml:space="preserve"> д</w:t>
      </w:r>
      <w:r w:rsidR="001B77C6" w:rsidRPr="009C3813">
        <w:t xml:space="preserve">иректора </w:t>
      </w:r>
      <w:r w:rsidR="008C6D17">
        <w:t>Стародумова Алексея Владимировича</w:t>
      </w:r>
      <w:r w:rsidR="00CE6F88">
        <w:t>, действующего на основании У</w:t>
      </w:r>
      <w:r w:rsidR="001B77C6" w:rsidRPr="009C3813">
        <w:t xml:space="preserve">става, </w:t>
      </w:r>
      <w:r w:rsidR="001B77C6" w:rsidRPr="00CE6F88">
        <w:rPr>
          <w:iCs/>
        </w:rPr>
        <w:t>с другой стороны</w:t>
      </w:r>
      <w:r w:rsidR="001B77C6" w:rsidRPr="00CE6F88">
        <w:t>,</w:t>
      </w:r>
      <w:r w:rsidR="007B58D0">
        <w:t xml:space="preserve"> </w:t>
      </w:r>
      <w:r w:rsidR="00ED662F" w:rsidRPr="007D2216">
        <w:t>далее именуемые «Стороны», заключили настоящий Договор о нижеследующем:</w:t>
      </w:r>
    </w:p>
    <w:p w:rsidR="00F376B2" w:rsidRPr="007D2216" w:rsidRDefault="00F376B2" w:rsidP="001B1262">
      <w:pPr>
        <w:ind w:firstLine="709"/>
        <w:jc w:val="both"/>
      </w:pPr>
    </w:p>
    <w:p w:rsidR="001B77C6" w:rsidRDefault="001B77C6">
      <w:pPr>
        <w:pStyle w:val="3"/>
        <w:spacing w:after="120"/>
        <w:rPr>
          <w:sz w:val="24"/>
        </w:rPr>
      </w:pPr>
      <w:r>
        <w:rPr>
          <w:sz w:val="24"/>
        </w:rPr>
        <w:t>1.    ПРЕДМЕТ  ДОГОВОРА</w:t>
      </w:r>
    </w:p>
    <w:p w:rsidR="001332D4" w:rsidRDefault="001B77C6" w:rsidP="001B1262">
      <w:pPr>
        <w:pStyle w:val="a4"/>
        <w:numPr>
          <w:ilvl w:val="1"/>
          <w:numId w:val="1"/>
        </w:numPr>
        <w:ind w:firstLine="709"/>
      </w:pPr>
      <w:r>
        <w:rPr>
          <w:bCs/>
        </w:rPr>
        <w:t xml:space="preserve">Поставщик обязуется </w:t>
      </w:r>
      <w:r>
        <w:t>переда</w:t>
      </w:r>
      <w:r w:rsidR="00A70828">
        <w:t>ва</w:t>
      </w:r>
      <w:r>
        <w:t>ть в собственность Покупателю</w:t>
      </w:r>
      <w:r w:rsidR="001332D4">
        <w:t xml:space="preserve"> продукцию, именуемую далее Товар</w:t>
      </w:r>
      <w:r w:rsidR="00080630">
        <w:t>,</w:t>
      </w:r>
      <w:r w:rsidR="001332D4">
        <w:t xml:space="preserve"> согласно Специф</w:t>
      </w:r>
      <w:r w:rsidR="00080630">
        <w:t>икации (Приложение № 1), которая</w:t>
      </w:r>
      <w:r w:rsidR="001332D4">
        <w:t xml:space="preserve"> является неотъемлемой частью Договора</w:t>
      </w:r>
      <w:r>
        <w:t>, а Покупатель обязуется прин</w:t>
      </w:r>
      <w:r w:rsidR="00A70828">
        <w:t>има</w:t>
      </w:r>
      <w:r>
        <w:t>ть и опла</w:t>
      </w:r>
      <w:r w:rsidR="00A70828">
        <w:t>ч</w:t>
      </w:r>
      <w:r>
        <w:t>и</w:t>
      </w:r>
      <w:r w:rsidR="00A70828">
        <w:t>ва</w:t>
      </w:r>
      <w:r w:rsidR="001332D4">
        <w:t>ть Т</w:t>
      </w:r>
      <w:r>
        <w:t>овар</w:t>
      </w:r>
      <w:r w:rsidR="001332D4">
        <w:t xml:space="preserve"> в установленных настоящим Договором порядке, формах, размерах и сроках.</w:t>
      </w:r>
    </w:p>
    <w:p w:rsidR="001B77C6" w:rsidRDefault="001B77C6" w:rsidP="001B1262">
      <w:pPr>
        <w:numPr>
          <w:ilvl w:val="1"/>
          <w:numId w:val="1"/>
        </w:numPr>
        <w:ind w:firstLine="709"/>
        <w:jc w:val="both"/>
      </w:pPr>
      <w:r>
        <w:t>Поставщик</w:t>
      </w:r>
      <w:r w:rsidR="007B58D0">
        <w:t xml:space="preserve"> </w:t>
      </w:r>
      <w:r>
        <w:t xml:space="preserve">гарантирует, что поставляемый Покупателю </w:t>
      </w:r>
      <w:r w:rsidR="00826D42">
        <w:t>Т</w:t>
      </w:r>
      <w:r>
        <w:t>овар не заложен, не обременен никакими другими правами третьих лиц, не находится под арестом или иным запретом на распоряжение.</w:t>
      </w:r>
    </w:p>
    <w:p w:rsidR="001B77C6" w:rsidRDefault="001B77C6" w:rsidP="00AD495E">
      <w:pPr>
        <w:pStyle w:val="31"/>
        <w:widowControl/>
        <w:spacing w:line="240" w:lineRule="auto"/>
        <w:rPr>
          <w:spacing w:val="0"/>
          <w:szCs w:val="24"/>
        </w:rPr>
      </w:pPr>
    </w:p>
    <w:p w:rsidR="001B77C6" w:rsidRDefault="001B77C6">
      <w:pPr>
        <w:pStyle w:val="3"/>
        <w:spacing w:after="120"/>
        <w:rPr>
          <w:sz w:val="24"/>
        </w:rPr>
      </w:pPr>
      <w:r>
        <w:rPr>
          <w:sz w:val="24"/>
        </w:rPr>
        <w:t xml:space="preserve">2.    </w:t>
      </w:r>
      <w:r w:rsidR="00E77E41">
        <w:rPr>
          <w:sz w:val="24"/>
        </w:rPr>
        <w:t xml:space="preserve">ПОРЯДОК  ПОСТАВКИ  И  ПРИЕМКИ  </w:t>
      </w:r>
      <w:r>
        <w:rPr>
          <w:sz w:val="24"/>
        </w:rPr>
        <w:t>ТОВАРА</w:t>
      </w:r>
    </w:p>
    <w:p w:rsidR="000626FE" w:rsidRPr="00080630" w:rsidRDefault="000626FE" w:rsidP="001B1262">
      <w:pPr>
        <w:pStyle w:val="32"/>
        <w:widowControl/>
        <w:numPr>
          <w:ilvl w:val="1"/>
          <w:numId w:val="2"/>
        </w:numPr>
        <w:spacing w:line="240" w:lineRule="auto"/>
        <w:ind w:firstLine="709"/>
        <w:rPr>
          <w:spacing w:val="0"/>
          <w:szCs w:val="24"/>
        </w:rPr>
      </w:pPr>
      <w:r>
        <w:rPr>
          <w:spacing w:val="0"/>
          <w:szCs w:val="24"/>
        </w:rPr>
        <w:t>Пос</w:t>
      </w:r>
      <w:r w:rsidR="00DD4B74">
        <w:rPr>
          <w:spacing w:val="0"/>
          <w:szCs w:val="24"/>
        </w:rPr>
        <w:t>тавщик обязан поставить Т</w:t>
      </w:r>
      <w:r>
        <w:rPr>
          <w:spacing w:val="0"/>
          <w:szCs w:val="24"/>
        </w:rPr>
        <w:t>овар, заказанн</w:t>
      </w:r>
      <w:r w:rsidR="00826D42">
        <w:rPr>
          <w:spacing w:val="0"/>
          <w:szCs w:val="24"/>
        </w:rPr>
        <w:t>ый</w:t>
      </w:r>
      <w:r>
        <w:rPr>
          <w:spacing w:val="0"/>
          <w:szCs w:val="24"/>
        </w:rPr>
        <w:t xml:space="preserve"> Покупателем, в соответствии с</w:t>
      </w:r>
      <w:r w:rsidR="007B58D0">
        <w:rPr>
          <w:spacing w:val="0"/>
          <w:szCs w:val="24"/>
        </w:rPr>
        <w:t xml:space="preserve">о </w:t>
      </w:r>
      <w:r w:rsidR="006D58A0">
        <w:rPr>
          <w:spacing w:val="0"/>
          <w:szCs w:val="24"/>
        </w:rPr>
        <w:t xml:space="preserve">Спецификацией (Приложение № 1) </w:t>
      </w:r>
      <w:r w:rsidRPr="00080630">
        <w:rPr>
          <w:szCs w:val="24"/>
        </w:rPr>
        <w:t xml:space="preserve">по адресу: г. Москва, </w:t>
      </w:r>
      <w:r w:rsidR="00DD4B74" w:rsidRPr="00080630">
        <w:rPr>
          <w:szCs w:val="24"/>
        </w:rPr>
        <w:t>Каширское шоссе, д. 33</w:t>
      </w:r>
      <w:r w:rsidR="00DB5256" w:rsidRPr="00080630">
        <w:rPr>
          <w:szCs w:val="24"/>
        </w:rPr>
        <w:t>.</w:t>
      </w:r>
    </w:p>
    <w:p w:rsidR="000626FE" w:rsidRPr="000A47C1" w:rsidRDefault="00DD4B74" w:rsidP="001B1262">
      <w:pPr>
        <w:pStyle w:val="32"/>
        <w:widowControl/>
        <w:numPr>
          <w:ilvl w:val="1"/>
          <w:numId w:val="2"/>
        </w:numPr>
        <w:spacing w:line="240" w:lineRule="auto"/>
        <w:ind w:firstLine="709"/>
        <w:rPr>
          <w:spacing w:val="0"/>
          <w:szCs w:val="24"/>
        </w:rPr>
      </w:pPr>
      <w:r>
        <w:rPr>
          <w:szCs w:val="24"/>
        </w:rPr>
        <w:t xml:space="preserve">Поставка Товара осуществляется в течение </w:t>
      </w:r>
      <w:r w:rsidR="00722D0B">
        <w:rPr>
          <w:szCs w:val="24"/>
        </w:rPr>
        <w:t>15</w:t>
      </w:r>
      <w:r w:rsidR="0050521B">
        <w:rPr>
          <w:szCs w:val="24"/>
        </w:rPr>
        <w:t xml:space="preserve"> (</w:t>
      </w:r>
      <w:r w:rsidR="00722D0B">
        <w:rPr>
          <w:szCs w:val="24"/>
        </w:rPr>
        <w:t>пятнадцати</w:t>
      </w:r>
      <w:r w:rsidR="0050521B">
        <w:rPr>
          <w:szCs w:val="24"/>
        </w:rPr>
        <w:t>)</w:t>
      </w:r>
      <w:r w:rsidR="00722D0B">
        <w:rPr>
          <w:szCs w:val="24"/>
        </w:rPr>
        <w:t xml:space="preserve"> рабочих </w:t>
      </w:r>
      <w:r w:rsidR="006D58A0">
        <w:rPr>
          <w:szCs w:val="24"/>
        </w:rPr>
        <w:t>дней с момента подписания договора</w:t>
      </w:r>
      <w:r w:rsidR="000626FE" w:rsidRPr="00C74B40">
        <w:rPr>
          <w:spacing w:val="0"/>
          <w:szCs w:val="24"/>
        </w:rPr>
        <w:t>.</w:t>
      </w:r>
    </w:p>
    <w:p w:rsidR="000626FE" w:rsidRPr="00C74B40" w:rsidRDefault="00DD4B74" w:rsidP="001B1262">
      <w:pPr>
        <w:pStyle w:val="32"/>
        <w:widowControl/>
        <w:numPr>
          <w:ilvl w:val="1"/>
          <w:numId w:val="2"/>
        </w:numPr>
        <w:spacing w:line="240" w:lineRule="auto"/>
        <w:ind w:firstLine="709"/>
        <w:rPr>
          <w:spacing w:val="0"/>
          <w:szCs w:val="24"/>
        </w:rPr>
      </w:pPr>
      <w:r>
        <w:rPr>
          <w:szCs w:val="24"/>
        </w:rPr>
        <w:t>Датой поставки Т</w:t>
      </w:r>
      <w:r w:rsidR="000626FE" w:rsidRPr="00C74B40">
        <w:rPr>
          <w:szCs w:val="24"/>
        </w:rPr>
        <w:t>овара считается</w:t>
      </w:r>
      <w:r w:rsidR="007B58D0">
        <w:rPr>
          <w:szCs w:val="24"/>
        </w:rPr>
        <w:t xml:space="preserve"> </w:t>
      </w:r>
      <w:r>
        <w:t>дата получения Т</w:t>
      </w:r>
      <w:r w:rsidR="00DB5256" w:rsidRPr="00C74B40">
        <w:t>овара Покупателем</w:t>
      </w:r>
      <w:r w:rsidR="007B58D0">
        <w:t xml:space="preserve"> </w:t>
      </w:r>
      <w:r w:rsidR="00DB5256">
        <w:t>в месте доставки.</w:t>
      </w:r>
    </w:p>
    <w:p w:rsidR="000626FE" w:rsidRDefault="000626FE" w:rsidP="001B1262">
      <w:pPr>
        <w:pStyle w:val="32"/>
        <w:widowControl/>
        <w:numPr>
          <w:ilvl w:val="1"/>
          <w:numId w:val="2"/>
        </w:numPr>
        <w:spacing w:line="240" w:lineRule="auto"/>
        <w:ind w:firstLine="709"/>
        <w:rPr>
          <w:spacing w:val="0"/>
          <w:szCs w:val="24"/>
        </w:rPr>
      </w:pPr>
      <w:r w:rsidRPr="00C74B40">
        <w:rPr>
          <w:spacing w:val="0"/>
          <w:szCs w:val="24"/>
        </w:rPr>
        <w:t xml:space="preserve">Право собственности на </w:t>
      </w:r>
      <w:r w:rsidR="00826D42">
        <w:rPr>
          <w:spacing w:val="0"/>
          <w:szCs w:val="24"/>
        </w:rPr>
        <w:t>Т</w:t>
      </w:r>
      <w:r w:rsidRPr="00C74B40">
        <w:rPr>
          <w:spacing w:val="0"/>
          <w:szCs w:val="24"/>
        </w:rPr>
        <w:t xml:space="preserve">овар и риск </w:t>
      </w:r>
      <w:r w:rsidRPr="00C74B40">
        <w:rPr>
          <w:szCs w:val="24"/>
        </w:rPr>
        <w:t>случайной гиб</w:t>
      </w:r>
      <w:r w:rsidR="00DD4B74">
        <w:rPr>
          <w:szCs w:val="24"/>
        </w:rPr>
        <w:t>ели или случайного повреждения Т</w:t>
      </w:r>
      <w:r w:rsidRPr="00C74B40">
        <w:rPr>
          <w:szCs w:val="24"/>
        </w:rPr>
        <w:t xml:space="preserve">овара </w:t>
      </w:r>
      <w:r w:rsidRPr="00C74B40">
        <w:rPr>
          <w:spacing w:val="0"/>
          <w:szCs w:val="24"/>
        </w:rPr>
        <w:t>переходят к Покупателю с даты</w:t>
      </w:r>
      <w:r w:rsidR="006E7CD1">
        <w:rPr>
          <w:spacing w:val="0"/>
          <w:szCs w:val="24"/>
        </w:rPr>
        <w:t xml:space="preserve"> подписания товарной накладной</w:t>
      </w:r>
      <w:r w:rsidRPr="00C74B40">
        <w:rPr>
          <w:spacing w:val="0"/>
          <w:szCs w:val="24"/>
        </w:rPr>
        <w:t>.</w:t>
      </w:r>
    </w:p>
    <w:p w:rsidR="001B77C6" w:rsidRDefault="000F2CDF" w:rsidP="001B1262">
      <w:pPr>
        <w:pStyle w:val="3"/>
        <w:ind w:firstLine="709"/>
        <w:jc w:val="both"/>
        <w:rPr>
          <w:b w:val="0"/>
          <w:sz w:val="24"/>
        </w:rPr>
      </w:pPr>
      <w:r>
        <w:rPr>
          <w:sz w:val="24"/>
        </w:rPr>
        <w:t>2.</w:t>
      </w:r>
      <w:r w:rsidR="00951280">
        <w:rPr>
          <w:sz w:val="24"/>
        </w:rPr>
        <w:t>5.</w:t>
      </w:r>
      <w:r w:rsidR="005A4E53">
        <w:rPr>
          <w:sz w:val="24"/>
        </w:rPr>
        <w:t xml:space="preserve"> </w:t>
      </w:r>
      <w:r w:rsidRPr="005A4E53">
        <w:rPr>
          <w:b w:val="0"/>
          <w:bCs w:val="0"/>
          <w:spacing w:val="-2"/>
          <w:sz w:val="24"/>
        </w:rPr>
        <w:t>При</w:t>
      </w:r>
      <w:r>
        <w:rPr>
          <w:b w:val="0"/>
          <w:sz w:val="24"/>
        </w:rPr>
        <w:t xml:space="preserve"> </w:t>
      </w:r>
      <w:r w:rsidRPr="005A4E53">
        <w:rPr>
          <w:b w:val="0"/>
          <w:bCs w:val="0"/>
          <w:spacing w:val="0"/>
          <w:sz w:val="24"/>
        </w:rPr>
        <w:t>поставке</w:t>
      </w:r>
      <w:r>
        <w:rPr>
          <w:b w:val="0"/>
          <w:sz w:val="24"/>
        </w:rPr>
        <w:t xml:space="preserve"> </w:t>
      </w:r>
      <w:r w:rsidRPr="005A4E53">
        <w:rPr>
          <w:b w:val="0"/>
          <w:bCs w:val="0"/>
          <w:spacing w:val="0"/>
          <w:sz w:val="24"/>
        </w:rPr>
        <w:t>товара</w:t>
      </w:r>
      <w:r>
        <w:rPr>
          <w:b w:val="0"/>
          <w:sz w:val="24"/>
        </w:rPr>
        <w:t xml:space="preserve"> </w:t>
      </w:r>
      <w:r w:rsidRPr="005A4E53">
        <w:rPr>
          <w:b w:val="0"/>
          <w:bCs w:val="0"/>
          <w:spacing w:val="0"/>
          <w:sz w:val="24"/>
        </w:rPr>
        <w:t>Поставщик</w:t>
      </w:r>
      <w:r>
        <w:rPr>
          <w:b w:val="0"/>
          <w:sz w:val="24"/>
        </w:rPr>
        <w:t xml:space="preserve"> </w:t>
      </w:r>
      <w:r w:rsidRPr="005A4E53">
        <w:rPr>
          <w:b w:val="0"/>
          <w:bCs w:val="0"/>
          <w:spacing w:val="0"/>
          <w:sz w:val="24"/>
        </w:rPr>
        <w:t>представляет</w:t>
      </w:r>
      <w:r>
        <w:rPr>
          <w:b w:val="0"/>
          <w:sz w:val="24"/>
        </w:rPr>
        <w:t xml:space="preserve"> </w:t>
      </w:r>
      <w:r w:rsidRPr="005A4E53">
        <w:rPr>
          <w:b w:val="0"/>
          <w:bCs w:val="0"/>
          <w:spacing w:val="0"/>
          <w:sz w:val="24"/>
        </w:rPr>
        <w:t>Покупателю</w:t>
      </w:r>
      <w:r>
        <w:rPr>
          <w:b w:val="0"/>
          <w:sz w:val="24"/>
        </w:rPr>
        <w:t xml:space="preserve"> </w:t>
      </w:r>
      <w:r w:rsidRPr="005A4E53">
        <w:rPr>
          <w:b w:val="0"/>
          <w:bCs w:val="0"/>
          <w:spacing w:val="0"/>
          <w:sz w:val="24"/>
        </w:rPr>
        <w:t>следующие</w:t>
      </w:r>
      <w:r>
        <w:rPr>
          <w:b w:val="0"/>
          <w:sz w:val="24"/>
        </w:rPr>
        <w:t xml:space="preserve"> </w:t>
      </w:r>
      <w:r w:rsidRPr="005A4E53">
        <w:rPr>
          <w:b w:val="0"/>
          <w:bCs w:val="0"/>
          <w:spacing w:val="0"/>
          <w:sz w:val="24"/>
        </w:rPr>
        <w:t>документы</w:t>
      </w:r>
      <w:r>
        <w:rPr>
          <w:b w:val="0"/>
          <w:sz w:val="24"/>
        </w:rPr>
        <w:t>:</w:t>
      </w:r>
    </w:p>
    <w:p w:rsidR="000F2CDF" w:rsidRDefault="000F2CDF" w:rsidP="001B1262">
      <w:pPr>
        <w:ind w:firstLine="709"/>
      </w:pPr>
      <w:r>
        <w:t>- документы о сертификации Товара;</w:t>
      </w:r>
    </w:p>
    <w:p w:rsidR="000F2CDF" w:rsidRDefault="000F2CDF" w:rsidP="001B1262">
      <w:pPr>
        <w:ind w:firstLine="709"/>
      </w:pPr>
      <w:r>
        <w:t>- счет, счет-</w:t>
      </w:r>
      <w:r w:rsidR="00951280">
        <w:t>фактуру</w:t>
      </w:r>
      <w:r>
        <w:t>;</w:t>
      </w:r>
    </w:p>
    <w:p w:rsidR="000F2CDF" w:rsidRDefault="000F2CDF" w:rsidP="001B1262">
      <w:pPr>
        <w:ind w:firstLine="709"/>
      </w:pPr>
      <w:r>
        <w:t>- товарную накладную в 2-х экземплярах.</w:t>
      </w:r>
    </w:p>
    <w:p w:rsidR="000F2CDF" w:rsidRPr="000F2CDF" w:rsidRDefault="000F2CDF" w:rsidP="000F2CDF"/>
    <w:p w:rsidR="007C4C8C" w:rsidRPr="003F6AD4" w:rsidRDefault="001B77C6" w:rsidP="003F6AD4">
      <w:pPr>
        <w:pStyle w:val="3"/>
        <w:spacing w:after="120"/>
        <w:rPr>
          <w:sz w:val="24"/>
        </w:rPr>
      </w:pPr>
      <w:r>
        <w:rPr>
          <w:sz w:val="24"/>
        </w:rPr>
        <w:t xml:space="preserve">3.    КАЧЕСТВО  </w:t>
      </w:r>
      <w:r w:rsidR="00612F59">
        <w:rPr>
          <w:sz w:val="24"/>
        </w:rPr>
        <w:t xml:space="preserve">И  КОМПЛЕКТНОСТЬ  </w:t>
      </w:r>
      <w:r>
        <w:rPr>
          <w:sz w:val="24"/>
        </w:rPr>
        <w:t>ТОВАРА</w:t>
      </w:r>
    </w:p>
    <w:p w:rsidR="00612F59" w:rsidRDefault="00612F59" w:rsidP="001B1262">
      <w:pPr>
        <w:pStyle w:val="31"/>
        <w:widowControl/>
        <w:numPr>
          <w:ilvl w:val="1"/>
          <w:numId w:val="3"/>
        </w:numPr>
        <w:spacing w:line="240" w:lineRule="auto"/>
        <w:ind w:firstLine="709"/>
        <w:rPr>
          <w:szCs w:val="24"/>
        </w:rPr>
      </w:pPr>
      <w:r>
        <w:rPr>
          <w:szCs w:val="24"/>
        </w:rPr>
        <w:t xml:space="preserve">Качество и комплектность поставляемого </w:t>
      </w:r>
      <w:r w:rsidR="00826D42">
        <w:rPr>
          <w:szCs w:val="24"/>
        </w:rPr>
        <w:t>Т</w:t>
      </w:r>
      <w:r>
        <w:rPr>
          <w:szCs w:val="24"/>
        </w:rPr>
        <w:t>овара должны соответствовать Спецификации (Приложение № 1)</w:t>
      </w:r>
      <w:r w:rsidR="00080630">
        <w:rPr>
          <w:szCs w:val="24"/>
        </w:rPr>
        <w:t>, являющейся неотъемлемой частью Договора.</w:t>
      </w:r>
    </w:p>
    <w:p w:rsidR="001B77C6" w:rsidRDefault="001B77C6" w:rsidP="001B1262">
      <w:pPr>
        <w:pStyle w:val="31"/>
        <w:widowControl/>
        <w:numPr>
          <w:ilvl w:val="1"/>
          <w:numId w:val="3"/>
        </w:numPr>
        <w:spacing w:line="240" w:lineRule="auto"/>
        <w:ind w:firstLine="709"/>
        <w:rPr>
          <w:szCs w:val="24"/>
        </w:rPr>
      </w:pPr>
      <w:r w:rsidRPr="002153A8">
        <w:rPr>
          <w:szCs w:val="24"/>
        </w:rPr>
        <w:t xml:space="preserve">Поставщик несет ответственность за недостатки </w:t>
      </w:r>
      <w:r w:rsidR="00826D42" w:rsidRPr="002153A8">
        <w:rPr>
          <w:szCs w:val="24"/>
        </w:rPr>
        <w:t>Т</w:t>
      </w:r>
      <w:r w:rsidRPr="002153A8">
        <w:rPr>
          <w:szCs w:val="24"/>
        </w:rPr>
        <w:t xml:space="preserve">овара, если не докажет, что они возникли после передачи товара Покупателю вследствие нарушения Покупателем правил пользования </w:t>
      </w:r>
      <w:r w:rsidR="00826D42" w:rsidRPr="002153A8">
        <w:rPr>
          <w:szCs w:val="24"/>
        </w:rPr>
        <w:t>Т</w:t>
      </w:r>
      <w:r w:rsidRPr="002153A8">
        <w:rPr>
          <w:szCs w:val="24"/>
        </w:rPr>
        <w:t>оваром или его хранения, либо действий третьих лиц, либо непреодолимой силы.</w:t>
      </w:r>
    </w:p>
    <w:p w:rsidR="00455CF2" w:rsidRPr="00455CF2" w:rsidRDefault="00455CF2" w:rsidP="001B1262">
      <w:pPr>
        <w:pStyle w:val="31"/>
        <w:widowControl/>
        <w:numPr>
          <w:ilvl w:val="1"/>
          <w:numId w:val="3"/>
        </w:numPr>
        <w:spacing w:line="240" w:lineRule="auto"/>
        <w:ind w:firstLine="709"/>
        <w:rPr>
          <w:szCs w:val="24"/>
        </w:rPr>
      </w:pPr>
      <w:r>
        <w:t>В</w:t>
      </w:r>
      <w:r w:rsidRPr="0074328E">
        <w:t xml:space="preserve"> случае поставки </w:t>
      </w:r>
      <w:r>
        <w:t>Товара</w:t>
      </w:r>
      <w:r w:rsidRPr="0074328E">
        <w:t xml:space="preserve">, несоответствующего по качеству, комплектности, таре, упаковке и маркировке стандартам и условиям </w:t>
      </w:r>
      <w:r>
        <w:t>Договор</w:t>
      </w:r>
      <w:r w:rsidRPr="0074328E">
        <w:t>а, Покупатель принимает тако</w:t>
      </w:r>
      <w:r>
        <w:t>й</w:t>
      </w:r>
      <w:r w:rsidR="00942371">
        <w:t xml:space="preserve"> </w:t>
      </w:r>
      <w:r>
        <w:t xml:space="preserve">Товар </w:t>
      </w:r>
      <w:r w:rsidRPr="0074328E">
        <w:t>на ответственное хранение, незамедлительно</w:t>
      </w:r>
      <w:r>
        <w:t>, но не позднее 3-х рабочих дней</w:t>
      </w:r>
      <w:r w:rsidRPr="0074328E">
        <w:t xml:space="preserve"> в письменной форме предъявляет Поставщику претензию</w:t>
      </w:r>
      <w:r>
        <w:t>, составленную</w:t>
      </w:r>
      <w:r w:rsidRPr="0074328E">
        <w:t xml:space="preserve"> по результатам приемки. Поставщик в течение </w:t>
      </w:r>
      <w:r>
        <w:t>5-ти рабочих</w:t>
      </w:r>
      <w:r w:rsidRPr="0074328E">
        <w:t xml:space="preserve"> дней с даты получения</w:t>
      </w:r>
      <w:r w:rsidR="00475DFE">
        <w:t xml:space="preserve"> </w:t>
      </w:r>
      <w:r>
        <w:t>претензии</w:t>
      </w:r>
      <w:r w:rsidRPr="0074328E">
        <w:t xml:space="preserve"> от Покупателя обязан за свой счет заменить </w:t>
      </w:r>
      <w:r>
        <w:t xml:space="preserve">Товар </w:t>
      </w:r>
      <w:r w:rsidRPr="0074328E">
        <w:t>ненадлежащего качества качественным, а также доукомплектовать некомплектн</w:t>
      </w:r>
      <w:r>
        <w:t>ый</w:t>
      </w:r>
      <w:r w:rsidR="00475DFE">
        <w:t xml:space="preserve"> </w:t>
      </w:r>
      <w:r>
        <w:t>Товар</w:t>
      </w:r>
      <w:r w:rsidRPr="0074328E">
        <w:t xml:space="preserve">, либо заменить его комплектным. Расходы, связанные с принятием некачественного, либо некомплектного </w:t>
      </w:r>
      <w:r>
        <w:t xml:space="preserve">Товара </w:t>
      </w:r>
      <w:r w:rsidRPr="0074328E">
        <w:t xml:space="preserve">на ответственное хранение, его реализацией или возвратом Поставщику, заменой его на </w:t>
      </w:r>
      <w:r>
        <w:t xml:space="preserve">Товар </w:t>
      </w:r>
      <w:r w:rsidRPr="0074328E">
        <w:t>надлежащего качества и комплектн</w:t>
      </w:r>
      <w:r>
        <w:t>ое, несет Поставщик.</w:t>
      </w:r>
    </w:p>
    <w:p w:rsidR="001B77C6" w:rsidRDefault="001B77C6">
      <w:pPr>
        <w:pStyle w:val="3"/>
        <w:spacing w:after="120"/>
        <w:rPr>
          <w:sz w:val="24"/>
        </w:rPr>
      </w:pPr>
      <w:r>
        <w:rPr>
          <w:sz w:val="24"/>
        </w:rPr>
        <w:lastRenderedPageBreak/>
        <w:t>4.    ЦЕНА  И  ПОРЯДОК  РАСЧЕТОВ</w:t>
      </w:r>
    </w:p>
    <w:p w:rsidR="00455CF2" w:rsidRDefault="00455CF2" w:rsidP="001B1262">
      <w:pPr>
        <w:pStyle w:val="31"/>
        <w:widowControl/>
        <w:numPr>
          <w:ilvl w:val="1"/>
          <w:numId w:val="8"/>
        </w:numPr>
        <w:spacing w:line="240" w:lineRule="auto"/>
        <w:ind w:firstLine="709"/>
      </w:pPr>
      <w:r>
        <w:t>Цена за единицу Товара устанавливается в валюте Российской Федерации (рубли) и указывается в Спецификации (Приложение № 1).</w:t>
      </w:r>
    </w:p>
    <w:p w:rsidR="00AD495E" w:rsidRPr="0088419A" w:rsidRDefault="00AD495E" w:rsidP="001B1262">
      <w:pPr>
        <w:pStyle w:val="31"/>
        <w:widowControl/>
        <w:numPr>
          <w:ilvl w:val="1"/>
          <w:numId w:val="8"/>
        </w:numPr>
        <w:spacing w:line="240" w:lineRule="auto"/>
        <w:ind w:firstLine="709"/>
      </w:pPr>
      <w:r w:rsidRPr="00455CF2">
        <w:rPr>
          <w:szCs w:val="24"/>
        </w:rPr>
        <w:t>Указанные цены являются фиксированными на весь срок действия договора</w:t>
      </w:r>
      <w:r w:rsidR="00151022" w:rsidRPr="00455CF2">
        <w:rPr>
          <w:szCs w:val="24"/>
        </w:rPr>
        <w:t xml:space="preserve"> и изменению не подлежат</w:t>
      </w:r>
      <w:r w:rsidRPr="00455CF2">
        <w:rPr>
          <w:szCs w:val="24"/>
        </w:rPr>
        <w:t>.</w:t>
      </w:r>
    </w:p>
    <w:p w:rsidR="0088419A" w:rsidRPr="00455CF2" w:rsidRDefault="004830F9" w:rsidP="001B1262">
      <w:pPr>
        <w:pStyle w:val="31"/>
        <w:widowControl/>
        <w:numPr>
          <w:ilvl w:val="1"/>
          <w:numId w:val="8"/>
        </w:numPr>
        <w:spacing w:line="240" w:lineRule="auto"/>
        <w:ind w:firstLine="709"/>
      </w:pPr>
      <w:r>
        <w:rPr>
          <w:szCs w:val="24"/>
        </w:rPr>
        <w:t>Общая с</w:t>
      </w:r>
      <w:r w:rsidR="0088419A">
        <w:rPr>
          <w:szCs w:val="24"/>
        </w:rPr>
        <w:t xml:space="preserve">тоимость Товара составляет ______________ руб. </w:t>
      </w:r>
      <w:r w:rsidR="00951280">
        <w:rPr>
          <w:szCs w:val="24"/>
        </w:rPr>
        <w:t>______коп., включая НДС 18 % ______________.</w:t>
      </w:r>
    </w:p>
    <w:p w:rsidR="006E7CD1" w:rsidRDefault="006E7CD1" w:rsidP="001B1262">
      <w:pPr>
        <w:pStyle w:val="31"/>
        <w:widowControl/>
        <w:numPr>
          <w:ilvl w:val="1"/>
          <w:numId w:val="8"/>
        </w:numPr>
        <w:spacing w:line="240" w:lineRule="auto"/>
        <w:ind w:firstLine="709"/>
      </w:pPr>
      <w:r>
        <w:t>Т</w:t>
      </w:r>
      <w:r w:rsidR="008A5035">
        <w:t xml:space="preserve">овар подлежит оплате в течение </w:t>
      </w:r>
      <w:r>
        <w:t>10 (десяти) банковских</w:t>
      </w:r>
      <w:r w:rsidR="008A5035">
        <w:t xml:space="preserve"> дней с </w:t>
      </w:r>
      <w:r w:rsidR="001C09F3">
        <w:t>момента</w:t>
      </w:r>
      <w:r w:rsidR="007B58D0">
        <w:t xml:space="preserve"> </w:t>
      </w:r>
      <w:r w:rsidR="006B0470">
        <w:t xml:space="preserve">подписания товарной накладной </w:t>
      </w:r>
      <w:r w:rsidR="00636EFF">
        <w:t>на основании счета</w:t>
      </w:r>
      <w:r w:rsidR="001B77C6">
        <w:t xml:space="preserve">. </w:t>
      </w:r>
    </w:p>
    <w:p w:rsidR="001B77C6" w:rsidRDefault="008A5035" w:rsidP="001B1262">
      <w:pPr>
        <w:pStyle w:val="31"/>
        <w:widowControl/>
        <w:numPr>
          <w:ilvl w:val="1"/>
          <w:numId w:val="8"/>
        </w:numPr>
        <w:spacing w:line="240" w:lineRule="auto"/>
        <w:ind w:firstLine="709"/>
      </w:pPr>
      <w:r>
        <w:t>Р</w:t>
      </w:r>
      <w:r w:rsidR="001B77C6">
        <w:t xml:space="preserve">асходы по доставке </w:t>
      </w:r>
      <w:r w:rsidR="001C09F3">
        <w:t>Т</w:t>
      </w:r>
      <w:r w:rsidR="001B77C6">
        <w:t>овара</w:t>
      </w:r>
      <w:r w:rsidR="00636EFF">
        <w:t xml:space="preserve"> (в том числе упаковка и разгрузка)</w:t>
      </w:r>
      <w:r w:rsidR="001B77C6">
        <w:t xml:space="preserve"> входят в цену </w:t>
      </w:r>
      <w:r w:rsidR="001C09F3">
        <w:t>Т</w:t>
      </w:r>
      <w:r w:rsidR="001B77C6">
        <w:t>овара и отдельно Покупателем Поставщику не возмещаются.</w:t>
      </w:r>
    </w:p>
    <w:p w:rsidR="001B77C6" w:rsidRDefault="001B77C6" w:rsidP="001B1262">
      <w:pPr>
        <w:pStyle w:val="31"/>
        <w:widowControl/>
        <w:numPr>
          <w:ilvl w:val="1"/>
          <w:numId w:val="8"/>
        </w:numPr>
        <w:spacing w:line="240" w:lineRule="auto"/>
        <w:ind w:firstLine="709"/>
      </w:pPr>
      <w:r>
        <w:t xml:space="preserve">Покупатель считается исполнившим свою обязанность по оплате </w:t>
      </w:r>
      <w:r w:rsidR="001C09F3">
        <w:t>Т</w:t>
      </w:r>
      <w:r>
        <w:t>овара с момента списания денежных средств с его расчетного счета.</w:t>
      </w:r>
    </w:p>
    <w:p w:rsidR="00636EFF" w:rsidRDefault="001B77C6" w:rsidP="001B1262">
      <w:pPr>
        <w:pStyle w:val="31"/>
        <w:widowControl/>
        <w:numPr>
          <w:ilvl w:val="1"/>
          <w:numId w:val="8"/>
        </w:numPr>
        <w:spacing w:line="240" w:lineRule="auto"/>
        <w:ind w:firstLine="709"/>
      </w:pPr>
      <w:r>
        <w:t>Покупатель вправе самостоятельно удерживать денежные средства из числа средств, подлежащих уплате Поставщику по настоящему договору, в счет удовлетворения своих требований к Поставщику, в т.ч. в связи с несоответствием товара требованиям настоящего договора.</w:t>
      </w:r>
    </w:p>
    <w:p w:rsidR="001B77C6" w:rsidRDefault="001B77C6">
      <w:pPr>
        <w:pStyle w:val="3"/>
        <w:spacing w:after="120"/>
        <w:rPr>
          <w:sz w:val="24"/>
        </w:rPr>
      </w:pPr>
      <w:r>
        <w:rPr>
          <w:sz w:val="24"/>
        </w:rPr>
        <w:t xml:space="preserve">5.    </w:t>
      </w:r>
      <w:r w:rsidR="009E764D" w:rsidRPr="005A4E53">
        <w:rPr>
          <w:sz w:val="24"/>
        </w:rPr>
        <w:t>ОТВЕТСТВЕННОСТЬ СТОРОН</w:t>
      </w:r>
      <w:r w:rsidR="006B0470" w:rsidRPr="005A4E53">
        <w:rPr>
          <w:sz w:val="24"/>
        </w:rPr>
        <w:t>.</w:t>
      </w:r>
      <w:r w:rsidR="005A4E53" w:rsidRPr="005A4E53">
        <w:rPr>
          <w:sz w:val="24"/>
        </w:rPr>
        <w:t xml:space="preserve"> </w:t>
      </w:r>
      <w:r w:rsidR="00E77E41" w:rsidRPr="005A4E53">
        <w:rPr>
          <w:bCs w:val="0"/>
          <w:spacing w:val="-2"/>
          <w:sz w:val="24"/>
          <w:szCs w:val="20"/>
        </w:rPr>
        <w:t>НЕПРЕОДОЛИМАЯ</w:t>
      </w:r>
      <w:r w:rsidR="00E77E41" w:rsidRPr="005A4E53">
        <w:rPr>
          <w:sz w:val="24"/>
        </w:rPr>
        <w:t xml:space="preserve">  </w:t>
      </w:r>
      <w:r w:rsidRPr="005A4E53">
        <w:rPr>
          <w:sz w:val="24"/>
        </w:rPr>
        <w:t>СИЛА</w:t>
      </w:r>
    </w:p>
    <w:p w:rsidR="009E764D" w:rsidRDefault="009E764D" w:rsidP="000A3B1A">
      <w:pPr>
        <w:pStyle w:val="31"/>
        <w:widowControl/>
        <w:numPr>
          <w:ilvl w:val="1"/>
          <w:numId w:val="4"/>
        </w:numPr>
        <w:spacing w:line="240" w:lineRule="auto"/>
        <w:ind w:firstLine="709"/>
      </w:pPr>
      <w:r>
        <w:t>За просрочку поставки товара Покупатель вправе потребовать от Пост</w:t>
      </w:r>
      <w:r w:rsidR="004830F9">
        <w:t>авщика уплаты пени в размере 0,1</w:t>
      </w:r>
      <w:r>
        <w:t>% стоимости не поставленного в срок товара за каждый день просрочки.</w:t>
      </w:r>
    </w:p>
    <w:p w:rsidR="009E764D" w:rsidRPr="009E764D" w:rsidRDefault="009E764D" w:rsidP="000A3B1A">
      <w:pPr>
        <w:pStyle w:val="31"/>
        <w:widowControl/>
        <w:numPr>
          <w:ilvl w:val="1"/>
          <w:numId w:val="4"/>
        </w:numPr>
        <w:spacing w:line="240" w:lineRule="auto"/>
        <w:ind w:firstLine="709"/>
      </w:pPr>
      <w:r>
        <w:t>За просрочку оплаты товара Поставщик вправе потребовать от Покупателя уплаты пени в размере 0,</w:t>
      </w:r>
      <w:r w:rsidR="004830F9">
        <w:t>1</w:t>
      </w:r>
      <w:r>
        <w:t>% не уплаченной в срок суммы за каждый день просрочки.</w:t>
      </w:r>
    </w:p>
    <w:p w:rsidR="009E764D" w:rsidRDefault="009E764D" w:rsidP="000A3B1A">
      <w:pPr>
        <w:pStyle w:val="31"/>
        <w:widowControl/>
        <w:numPr>
          <w:ilvl w:val="1"/>
          <w:numId w:val="4"/>
        </w:numPr>
        <w:spacing w:line="240" w:lineRule="auto"/>
        <w:ind w:firstLine="709"/>
      </w:pPr>
      <w:r w:rsidRPr="00B74240">
        <w:rPr>
          <w:szCs w:val="24"/>
        </w:rPr>
        <w:t xml:space="preserve">Датой начисления сумм пени (штрафа, </w:t>
      </w:r>
      <w:r>
        <w:rPr>
          <w:szCs w:val="24"/>
        </w:rPr>
        <w:t>п</w:t>
      </w:r>
      <w:r w:rsidRPr="00B74240">
        <w:rPr>
          <w:szCs w:val="24"/>
        </w:rPr>
        <w:t>роцентов), а также возмещения убытков по настояще</w:t>
      </w:r>
      <w:r>
        <w:rPr>
          <w:szCs w:val="24"/>
        </w:rPr>
        <w:t>му д</w:t>
      </w:r>
      <w:r w:rsidRPr="00B74240">
        <w:rPr>
          <w:szCs w:val="24"/>
        </w:rPr>
        <w:t>оговору Стороны договорились считать дату признания должником своего обязательства по уплате пени (</w:t>
      </w:r>
      <w:r w:rsidRPr="007E156C">
        <w:rPr>
          <w:szCs w:val="24"/>
        </w:rPr>
        <w:t>штрафа</w:t>
      </w:r>
      <w:r w:rsidRPr="00B74240">
        <w:rPr>
          <w:szCs w:val="24"/>
        </w:rPr>
        <w:t>, процентов), возмещению убытков или дату исполнения вступившего в законную силу решения суда, в котором установлена обязанность должника по уплате пени (штрафа, процентов), возмещению убытков.</w:t>
      </w:r>
    </w:p>
    <w:p w:rsidR="001B77C6" w:rsidRDefault="001B77C6" w:rsidP="000A3B1A">
      <w:pPr>
        <w:pStyle w:val="31"/>
        <w:widowControl/>
        <w:numPr>
          <w:ilvl w:val="1"/>
          <w:numId w:val="4"/>
        </w:numPr>
        <w:spacing w:line="240" w:lineRule="auto"/>
        <w:ind w:firstLine="709"/>
      </w:pPr>
      <w:r>
        <w:t>Стороны освобождаются от ответственности за частичное или полное неисполнение обязательств по настоящему договору, если это явилось следствием обстоятельств непреодолимой силы, возникших после заключения договора, которые стороны не могли ни предвидеть, ни предотвратить разумными мерами. К таким обстоятельствам относятся: наводнения, пожар, землетрясение, взрыв, шторм, оседание почвы, эпидемии и иные проявления сил природы, а также война или иные военные действия, принятие органом государственной власти нормативного акта, повлекшего невозможность исполнения настоящего договора.</w:t>
      </w:r>
    </w:p>
    <w:p w:rsidR="001B77C6" w:rsidRDefault="001B77C6" w:rsidP="000A3B1A">
      <w:pPr>
        <w:pStyle w:val="31"/>
        <w:widowControl/>
        <w:numPr>
          <w:ilvl w:val="1"/>
          <w:numId w:val="4"/>
        </w:numPr>
        <w:spacing w:line="240" w:lineRule="auto"/>
        <w:ind w:firstLine="709"/>
      </w:pPr>
      <w:r>
        <w:t>При на</w:t>
      </w:r>
      <w:r w:rsidR="007B58D0">
        <w:t>ступлении и прекращении действий,</w:t>
      </w:r>
      <w:r>
        <w:t xml:space="preserve"> указанных в п.5.</w:t>
      </w:r>
      <w:r w:rsidR="001C09F3">
        <w:t>4</w:t>
      </w:r>
      <w:r>
        <w:t>. обстоятельств</w:t>
      </w:r>
      <w:r w:rsidR="007B58D0">
        <w:t>,</w:t>
      </w:r>
      <w:r>
        <w:t xml:space="preserve"> сторона, для которой создалась невозможность исполнения своих обязательств, должна немедленно, но в любом случае не позднее трех дней, письменно известить об этом другую сторону. В противном случае сторона утрачивает право ссылаться на указанные обстоятельства как на основание освобождения от ответственности за неисполнение настоящего договора. В извещении о наступлении обстоятельств непреодолимой силы должны быть сообщены данные о характере обстоятельств, а также по возможности - оценка их влияния на возможность исполнения обязательств по договору и срок исполнения обязательств. В извещении о прекращении действия обстоятельств непреодолимой силы должен быть указан срок, в который предполагается исполнить обязательства. Факт наступления обстоятельств непреодолимой силы должен быть подтвержден справкой компетентного государственного органа или торгово-промышленной палаты, направленной противоположной стороне в разумный срок, но не позднее двадцати дней с даты возникновения обстоятельств непреодолимой силы; в противном случае сторона теряет право ссылаться на указанные</w:t>
      </w:r>
      <w:r w:rsidR="004830F9">
        <w:t xml:space="preserve"> обстоятельства как на основании</w:t>
      </w:r>
      <w:r>
        <w:t xml:space="preserve"> освобождения от ответственности за неисполнение настоящего договора.</w:t>
      </w:r>
    </w:p>
    <w:p w:rsidR="001B77C6" w:rsidRDefault="001B77C6" w:rsidP="000A3B1A">
      <w:pPr>
        <w:pStyle w:val="31"/>
        <w:widowControl/>
        <w:numPr>
          <w:ilvl w:val="1"/>
          <w:numId w:val="4"/>
        </w:numPr>
        <w:spacing w:line="240" w:lineRule="auto"/>
        <w:ind w:firstLine="709"/>
      </w:pPr>
      <w:r>
        <w:t>Если сторона не направит или несвоевременно направит извещение о наступлении и (или) прекращении действия обстоятельств непреодолимой силы, то она обязана возместить другой стороне убытки, причиненные не извещением или несвоевременным извещением.</w:t>
      </w:r>
    </w:p>
    <w:p w:rsidR="001B77C6" w:rsidRDefault="001B77C6" w:rsidP="000A3B1A">
      <w:pPr>
        <w:pStyle w:val="31"/>
        <w:widowControl/>
        <w:numPr>
          <w:ilvl w:val="1"/>
          <w:numId w:val="4"/>
        </w:numPr>
        <w:spacing w:line="240" w:lineRule="auto"/>
        <w:ind w:firstLine="709"/>
      </w:pPr>
      <w:r>
        <w:lastRenderedPageBreak/>
        <w:t>При невозможности для одной из сторон исполнить свои обязательства по любой причине, в том числе вследствие случайного события и непреодолимой силы, она не вправе требовать того, что ей причитается по договору с другой стороны, и обязана возвратить то, что она ранее получила. Если исполнение обязательства вследствие непреодолимой силы стало невозможным для одной стороны лишь частично, то она обязана по требованию другой стороны исполнить обязательство в оставшейся части и сохраняет право на соразмерную часть причитающегося ей по договору с другой стороны.</w:t>
      </w:r>
    </w:p>
    <w:p w:rsidR="001B77C6" w:rsidRDefault="001B77C6">
      <w:pPr>
        <w:pStyle w:val="31"/>
        <w:widowControl/>
        <w:spacing w:line="240" w:lineRule="auto"/>
      </w:pPr>
    </w:p>
    <w:p w:rsidR="001B77C6" w:rsidRDefault="004830F9">
      <w:pPr>
        <w:pStyle w:val="3"/>
        <w:spacing w:after="120"/>
        <w:rPr>
          <w:sz w:val="24"/>
        </w:rPr>
      </w:pPr>
      <w:r>
        <w:rPr>
          <w:sz w:val="24"/>
        </w:rPr>
        <w:t xml:space="preserve">6.    </w:t>
      </w:r>
      <w:r w:rsidR="001B77C6">
        <w:rPr>
          <w:sz w:val="24"/>
        </w:rPr>
        <w:t>ПОРЯДОК  РАЗРЕШЕНИЯ  СПОРОВ</w:t>
      </w:r>
    </w:p>
    <w:p w:rsidR="00D456CD" w:rsidRDefault="00D456CD" w:rsidP="000A3B1A">
      <w:pPr>
        <w:pStyle w:val="a4"/>
        <w:numPr>
          <w:ilvl w:val="1"/>
          <w:numId w:val="5"/>
        </w:numPr>
        <w:ind w:firstLine="709"/>
      </w:pPr>
      <w:r>
        <w:t>Стороны устанавливают обязательный досудебный порядок урегулирования споров.</w:t>
      </w:r>
    </w:p>
    <w:p w:rsidR="00D456CD" w:rsidRDefault="00D456CD" w:rsidP="000A3B1A">
      <w:pPr>
        <w:pStyle w:val="a4"/>
        <w:numPr>
          <w:ilvl w:val="1"/>
          <w:numId w:val="5"/>
        </w:numPr>
        <w:ind w:firstLine="709"/>
      </w:pPr>
      <w:r>
        <w:t xml:space="preserve">До предъявления иска в суд обращающаяся Сторона </w:t>
      </w:r>
      <w:r>
        <w:rPr>
          <w:color w:val="000000"/>
          <w:spacing w:val="1"/>
        </w:rPr>
        <w:t>должна направить другой стороне письменное требование (претензию) об устранении выявленных нарушений.</w:t>
      </w:r>
    </w:p>
    <w:p w:rsidR="00D456CD" w:rsidRDefault="00D456CD" w:rsidP="000A3B1A">
      <w:pPr>
        <w:widowControl w:val="0"/>
        <w:numPr>
          <w:ilvl w:val="1"/>
          <w:numId w:val="5"/>
        </w:numPr>
        <w:shd w:val="clear" w:color="auto" w:fill="FFFFFF"/>
        <w:autoSpaceDE w:val="0"/>
        <w:autoSpaceDN w:val="0"/>
        <w:adjustRightInd w:val="0"/>
        <w:ind w:firstLine="709"/>
        <w:jc w:val="both"/>
        <w:rPr>
          <w:color w:val="000000"/>
          <w:spacing w:val="1"/>
        </w:rPr>
      </w:pPr>
      <w:r>
        <w:rPr>
          <w:color w:val="000000"/>
          <w:spacing w:val="1"/>
        </w:rPr>
        <w:t>В претензии должны быть указаны:</w:t>
      </w:r>
    </w:p>
    <w:p w:rsidR="00D456CD" w:rsidRDefault="00D456CD" w:rsidP="000A3B1A">
      <w:pPr>
        <w:shd w:val="clear" w:color="auto" w:fill="FFFFFF"/>
        <w:tabs>
          <w:tab w:val="num" w:pos="1134"/>
        </w:tabs>
        <w:ind w:firstLine="709"/>
        <w:jc w:val="both"/>
        <w:rPr>
          <w:color w:val="000000"/>
          <w:spacing w:val="1"/>
        </w:rPr>
      </w:pPr>
      <w:r>
        <w:rPr>
          <w:color w:val="000000"/>
          <w:spacing w:val="1"/>
        </w:rPr>
        <w:t>а) требования заявителя;</w:t>
      </w:r>
    </w:p>
    <w:p w:rsidR="00D456CD" w:rsidRDefault="00D456CD" w:rsidP="000A3B1A">
      <w:pPr>
        <w:shd w:val="clear" w:color="auto" w:fill="FFFFFF"/>
        <w:tabs>
          <w:tab w:val="num" w:pos="1134"/>
        </w:tabs>
        <w:ind w:firstLine="709"/>
        <w:jc w:val="both"/>
        <w:rPr>
          <w:color w:val="000000"/>
          <w:spacing w:val="1"/>
        </w:rPr>
      </w:pPr>
      <w:r>
        <w:rPr>
          <w:color w:val="000000"/>
          <w:spacing w:val="1"/>
        </w:rPr>
        <w:t>б) сумма претензии и ее обоснованный расчет, если претензия подлежит денежной оценке;</w:t>
      </w:r>
    </w:p>
    <w:p w:rsidR="00D456CD" w:rsidRDefault="00D456CD" w:rsidP="000A3B1A">
      <w:pPr>
        <w:shd w:val="clear" w:color="auto" w:fill="FFFFFF"/>
        <w:tabs>
          <w:tab w:val="num" w:pos="1134"/>
        </w:tabs>
        <w:ind w:firstLine="709"/>
        <w:jc w:val="both"/>
        <w:rPr>
          <w:color w:val="000000"/>
          <w:spacing w:val="1"/>
        </w:rPr>
      </w:pPr>
      <w:r>
        <w:rPr>
          <w:color w:val="000000"/>
          <w:spacing w:val="1"/>
        </w:rPr>
        <w:t>в) фактические обстоятельства, на которых основываются требования, и доказательства, подтверждающие их;</w:t>
      </w:r>
    </w:p>
    <w:p w:rsidR="00D456CD" w:rsidRDefault="00D456CD" w:rsidP="000A3B1A">
      <w:pPr>
        <w:shd w:val="clear" w:color="auto" w:fill="FFFFFF"/>
        <w:tabs>
          <w:tab w:val="num" w:pos="1134"/>
        </w:tabs>
        <w:ind w:firstLine="709"/>
        <w:jc w:val="both"/>
        <w:rPr>
          <w:color w:val="000000"/>
          <w:spacing w:val="1"/>
        </w:rPr>
      </w:pPr>
      <w:r>
        <w:rPr>
          <w:color w:val="000000"/>
          <w:spacing w:val="1"/>
        </w:rPr>
        <w:t>г) правовое основание претензии со ссылкой на соответствующие пункты Договора и известные нормативно-правовые акты;</w:t>
      </w:r>
    </w:p>
    <w:p w:rsidR="00D456CD" w:rsidRDefault="00D456CD" w:rsidP="000A3B1A">
      <w:pPr>
        <w:shd w:val="clear" w:color="auto" w:fill="FFFFFF"/>
        <w:tabs>
          <w:tab w:val="num" w:pos="1134"/>
        </w:tabs>
        <w:ind w:firstLine="709"/>
        <w:jc w:val="both"/>
        <w:rPr>
          <w:color w:val="000000"/>
          <w:spacing w:val="1"/>
        </w:rPr>
      </w:pPr>
      <w:r>
        <w:rPr>
          <w:color w:val="000000"/>
          <w:spacing w:val="1"/>
        </w:rPr>
        <w:t>д) перечень прилагаемых к претензии документов;</w:t>
      </w:r>
    </w:p>
    <w:p w:rsidR="00D456CD" w:rsidRDefault="00D456CD" w:rsidP="000A3B1A">
      <w:pPr>
        <w:shd w:val="clear" w:color="auto" w:fill="FFFFFF"/>
        <w:tabs>
          <w:tab w:val="num" w:pos="1134"/>
        </w:tabs>
        <w:ind w:firstLine="709"/>
        <w:jc w:val="both"/>
        <w:rPr>
          <w:color w:val="000000"/>
          <w:spacing w:val="1"/>
        </w:rPr>
      </w:pPr>
      <w:r>
        <w:rPr>
          <w:color w:val="000000"/>
          <w:spacing w:val="1"/>
        </w:rPr>
        <w:t>е) иные сведения, необходимые для урегулирования спора.</w:t>
      </w:r>
    </w:p>
    <w:p w:rsidR="00D456CD" w:rsidRDefault="00D456CD" w:rsidP="000A3B1A">
      <w:pPr>
        <w:pStyle w:val="a4"/>
        <w:numPr>
          <w:ilvl w:val="1"/>
          <w:numId w:val="5"/>
        </w:numPr>
        <w:ind w:firstLine="709"/>
        <w:rPr>
          <w:szCs w:val="20"/>
        </w:rPr>
      </w:pPr>
      <w:r>
        <w:t>Претензия</w:t>
      </w:r>
      <w:r w:rsidR="004830F9">
        <w:t xml:space="preserve"> подлежит рассмотрению в течение</w:t>
      </w:r>
      <w:r>
        <w:t xml:space="preserve"> 15 (Пятнадцати) рабочих дней со дня получения. В ответе на претензию должно быть указано на признание и непризнание требования, содержащиеся в претензии. </w:t>
      </w:r>
    </w:p>
    <w:p w:rsidR="00D456CD" w:rsidRDefault="00D456CD" w:rsidP="000A3B1A">
      <w:pPr>
        <w:pStyle w:val="a4"/>
        <w:numPr>
          <w:ilvl w:val="1"/>
          <w:numId w:val="5"/>
        </w:numPr>
        <w:ind w:firstLine="709"/>
      </w:pPr>
      <w:r>
        <w:t>При полном или частичном отказе в удовлетворении претензии в ответе на претензию указывается:</w:t>
      </w:r>
    </w:p>
    <w:p w:rsidR="00D456CD" w:rsidRDefault="00D456CD" w:rsidP="000A3B1A">
      <w:pPr>
        <w:shd w:val="clear" w:color="auto" w:fill="FFFFFF"/>
        <w:tabs>
          <w:tab w:val="num" w:pos="1134"/>
        </w:tabs>
        <w:ind w:firstLine="709"/>
        <w:jc w:val="both"/>
        <w:rPr>
          <w:color w:val="000000"/>
          <w:spacing w:val="1"/>
        </w:rPr>
      </w:pPr>
      <w:r>
        <w:rPr>
          <w:color w:val="000000"/>
          <w:spacing w:val="1"/>
        </w:rPr>
        <w:t>а) правовые основания отказа со ссылкой на соответствующие нормативно-правовые акты и пункты настоящего Договора;</w:t>
      </w:r>
    </w:p>
    <w:p w:rsidR="00D456CD" w:rsidRDefault="00D456CD" w:rsidP="000A3B1A">
      <w:pPr>
        <w:shd w:val="clear" w:color="auto" w:fill="FFFFFF"/>
        <w:tabs>
          <w:tab w:val="num" w:pos="1134"/>
        </w:tabs>
        <w:ind w:firstLine="709"/>
        <w:jc w:val="both"/>
        <w:rPr>
          <w:color w:val="000000"/>
          <w:spacing w:val="1"/>
        </w:rPr>
      </w:pPr>
      <w:r>
        <w:rPr>
          <w:color w:val="000000"/>
          <w:spacing w:val="1"/>
        </w:rPr>
        <w:t>б) фактические доказательства, обосновывающие отказ;</w:t>
      </w:r>
    </w:p>
    <w:p w:rsidR="00D456CD" w:rsidRDefault="00D456CD" w:rsidP="000A3B1A">
      <w:pPr>
        <w:shd w:val="clear" w:color="auto" w:fill="FFFFFF"/>
        <w:tabs>
          <w:tab w:val="num" w:pos="1134"/>
        </w:tabs>
        <w:ind w:firstLine="709"/>
        <w:jc w:val="both"/>
        <w:rPr>
          <w:color w:val="000000"/>
          <w:spacing w:val="1"/>
        </w:rPr>
      </w:pPr>
      <w:r>
        <w:rPr>
          <w:color w:val="000000"/>
          <w:spacing w:val="1"/>
        </w:rPr>
        <w:t>в) перечень прилагаемых к претензии документов.</w:t>
      </w:r>
    </w:p>
    <w:p w:rsidR="001C09F3" w:rsidRPr="00623146" w:rsidRDefault="00D456CD" w:rsidP="000A3B1A">
      <w:pPr>
        <w:pStyle w:val="a4"/>
        <w:numPr>
          <w:ilvl w:val="1"/>
          <w:numId w:val="5"/>
        </w:numPr>
        <w:spacing w:after="120"/>
        <w:ind w:firstLine="709"/>
        <w:rPr>
          <w:szCs w:val="20"/>
        </w:rPr>
      </w:pPr>
      <w:r>
        <w:t xml:space="preserve">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w:t>
      </w:r>
      <w:r w:rsidR="002C4DDE">
        <w:t>Арбитражном суде г. Москвы</w:t>
      </w:r>
      <w:r>
        <w:t>.</w:t>
      </w:r>
    </w:p>
    <w:p w:rsidR="001C09F3" w:rsidRPr="001C09F3" w:rsidRDefault="00623146" w:rsidP="00623146">
      <w:pPr>
        <w:pStyle w:val="a4"/>
        <w:spacing w:after="120"/>
        <w:jc w:val="center"/>
        <w:rPr>
          <w:b/>
        </w:rPr>
      </w:pPr>
      <w:r>
        <w:rPr>
          <w:b/>
        </w:rPr>
        <w:t xml:space="preserve">7.  </w:t>
      </w:r>
      <w:r w:rsidRPr="00623146">
        <w:rPr>
          <w:b/>
        </w:rPr>
        <w:t>ПРОЧИЕ УСЛОВИЯ</w:t>
      </w:r>
    </w:p>
    <w:p w:rsidR="001B1262" w:rsidRPr="001C09F3" w:rsidRDefault="001B1262" w:rsidP="006768E2">
      <w:pPr>
        <w:pStyle w:val="a4"/>
        <w:ind w:firstLine="709"/>
        <w:rPr>
          <w:szCs w:val="20"/>
        </w:rPr>
      </w:pPr>
      <w:r w:rsidRPr="001C09F3">
        <w:rPr>
          <w:b/>
          <w:szCs w:val="20"/>
        </w:rPr>
        <w:t>7.1</w:t>
      </w:r>
      <w:r w:rsidRPr="001C09F3">
        <w:rPr>
          <w:szCs w:val="20"/>
        </w:rPr>
        <w:t>. В срок не позднее 15 (Пятнадцати) дней с даты заключения договора Поставщик обязан предоставить Покупателю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1B1262" w:rsidRPr="001B1262" w:rsidRDefault="001B1262" w:rsidP="006768E2">
      <w:pPr>
        <w:pStyle w:val="3"/>
        <w:ind w:firstLine="709"/>
        <w:jc w:val="both"/>
        <w:rPr>
          <w:b w:val="0"/>
          <w:bCs w:val="0"/>
          <w:spacing w:val="0"/>
          <w:sz w:val="24"/>
          <w:szCs w:val="20"/>
        </w:rPr>
      </w:pPr>
      <w:r w:rsidRPr="001B1262">
        <w:rPr>
          <w:b w:val="0"/>
          <w:bCs w:val="0"/>
          <w:spacing w:val="0"/>
          <w:sz w:val="24"/>
          <w:szCs w:val="20"/>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 копия справки о состоянии расчетов по налогам, сборам, пеням и штрафам, выданной налоговым органом не ранее чем за 60 дней до дня заключения договора;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w:t>
      </w:r>
      <w:r w:rsidRPr="001B1262">
        <w:rPr>
          <w:b w:val="0"/>
          <w:bCs w:val="0"/>
          <w:spacing w:val="0"/>
          <w:sz w:val="24"/>
          <w:szCs w:val="20"/>
        </w:rPr>
        <w:lastRenderedPageBreak/>
        <w:t>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t>7.2.</w:t>
      </w:r>
      <w:r w:rsidR="005A4E53">
        <w:rPr>
          <w:bCs w:val="0"/>
          <w:spacing w:val="0"/>
          <w:sz w:val="24"/>
          <w:szCs w:val="20"/>
        </w:rPr>
        <w:t xml:space="preserve"> </w:t>
      </w:r>
      <w:r w:rsidR="00B66DA6">
        <w:rPr>
          <w:b w:val="0"/>
          <w:bCs w:val="0"/>
          <w:spacing w:val="0"/>
          <w:sz w:val="24"/>
          <w:szCs w:val="20"/>
        </w:rPr>
        <w:t xml:space="preserve">Поставщик </w:t>
      </w:r>
      <w:r w:rsidRPr="001B1262">
        <w:rPr>
          <w:b w:val="0"/>
          <w:bCs w:val="0"/>
          <w:spacing w:val="0"/>
          <w:sz w:val="24"/>
          <w:szCs w:val="20"/>
        </w:rPr>
        <w:t xml:space="preserve">обязуется в срок не позднее 2 (двух) рабочих дней до окончания календарного месяца, в котором заключен настоящий Договор, предоставить покупателю в письменном виде в формате, указанном в Приложении № </w:t>
      </w:r>
      <w:r w:rsidR="00075371">
        <w:rPr>
          <w:b w:val="0"/>
          <w:bCs w:val="0"/>
          <w:spacing w:val="0"/>
          <w:sz w:val="24"/>
          <w:szCs w:val="20"/>
        </w:rPr>
        <w:t>3</w:t>
      </w:r>
      <w:r w:rsidRPr="001B1262">
        <w:rPr>
          <w:b w:val="0"/>
          <w:bCs w:val="0"/>
          <w:spacing w:val="0"/>
          <w:sz w:val="24"/>
          <w:szCs w:val="20"/>
        </w:rPr>
        <w:t xml:space="preserve">, информацию об органах управления Поставщика, структуре собственности Поставщика, с указанием конкретных собственников имущества (акций, долей), включая также бенефициаров (в том числе конечных) (далее - Сведения). При этом Сведения должны быть подтверждены Поставщиком приложенными правоустанавливающими документами.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Поставщик гарантирует, что Сведения и документы в отношении всей цепочки собственников и руководителей, включая бенефициаров Поставщика, являются полными, точными и достоверными.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В случае каких - либо изменений в Сведениях, Поставщик обязуется в срок не позднее 4 (четырех) рабочих дней с даты таких изменений предоставить Покупателю данные о таких изменениях с приложением копий подтверждающих документов, заверенных уполномоченным должностным лицом Поставщика или нотариусом.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В случае отказа Поставщик от предоставления Сведений, либо несвоевременного предоставления Сведений Покупателю в праве в одностороннем порядке расторгнуть настоящий Договор с предварительным уведомлением Поставщика о расторжении за 14 (четырнадцать) дней.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Поставщик настоящим выдает свое согласие и подтверждает получение ею всех требуемых в соответствии с применимым к настоящему Договору законодательством (в том числе о коммерческой тайне и о персональных данных) согласий всех лиц, упомянутых в указанных выше Сведениях, заинтересованных или причастных к Сведениям, на обработку предоставленных Сведений, а также на их полное или частичное раскрытие компетентным органам государственной власти Российской Федерации (в том числе: Федеральной налоговой службе России, Минэнерго России, Росфинмониторингу, Правительству России) и последующую обработку представленных Сведений такими органами.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Поставщик освобождает Покупателя от любой ответственности в связи с раскрытием Сведений, в том числе возместит Покупателю убытки, понесенные последним в связи с предъявлением Покупатель претензий, исков и требований любыми третьими лицами, чьи права были или могли быть нарушены таким раскрытием Сведений. </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t>7.3.</w:t>
      </w:r>
      <w:r w:rsidR="006B0470">
        <w:rPr>
          <w:b w:val="0"/>
          <w:bCs w:val="0"/>
          <w:spacing w:val="0"/>
          <w:sz w:val="24"/>
          <w:szCs w:val="20"/>
        </w:rPr>
        <w:t xml:space="preserve"> Условия пунктов 7.1. и 7.2.</w:t>
      </w:r>
      <w:r w:rsidRPr="001B1262">
        <w:rPr>
          <w:b w:val="0"/>
          <w:bCs w:val="0"/>
          <w:spacing w:val="0"/>
          <w:sz w:val="24"/>
          <w:szCs w:val="20"/>
        </w:rPr>
        <w:t xml:space="preserve"> настоящего Договора являются существенными для Сторон и обязательными для Поставщика. Нарушение Поставщик указанных условий, является основанием для расторжения настоящего Договора Заказчиком в одностороннем порядке.</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Покупатель вправе в одностороннем внесудебном порядке расторгнуть Договор при непредставлении Поставщиком документов, перечисленных в пункте 7.1 Договора, в срок, установленный Договором,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t>7.4.</w:t>
      </w:r>
      <w:r w:rsidR="005A4E53">
        <w:rPr>
          <w:bCs w:val="0"/>
          <w:spacing w:val="0"/>
          <w:sz w:val="24"/>
          <w:szCs w:val="20"/>
        </w:rPr>
        <w:t xml:space="preserve"> </w:t>
      </w:r>
      <w:r w:rsidRPr="001B1262">
        <w:rPr>
          <w:b w:val="0"/>
          <w:bCs w:val="0"/>
          <w:spacing w:val="0"/>
          <w:sz w:val="24"/>
          <w:szCs w:val="20"/>
        </w:rPr>
        <w:t>Настоящий договор вступает в силу с момента подписания и действует до «___» ____________ 201</w:t>
      </w:r>
      <w:r w:rsidR="00965CE1">
        <w:rPr>
          <w:b w:val="0"/>
          <w:bCs w:val="0"/>
          <w:spacing w:val="0"/>
          <w:sz w:val="24"/>
          <w:szCs w:val="20"/>
        </w:rPr>
        <w:t>_</w:t>
      </w:r>
      <w:r w:rsidRPr="001B1262">
        <w:rPr>
          <w:b w:val="0"/>
          <w:bCs w:val="0"/>
          <w:spacing w:val="0"/>
          <w:sz w:val="24"/>
          <w:szCs w:val="20"/>
        </w:rPr>
        <w:t xml:space="preserve"> года, а в части неисполненных обязательств, принятых на себя Сторонами по настоящему Договору, до их полного исполнения.</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t>7.5.</w:t>
      </w:r>
      <w:r w:rsidRPr="001B1262">
        <w:rPr>
          <w:b w:val="0"/>
          <w:bCs w:val="0"/>
          <w:spacing w:val="0"/>
          <w:sz w:val="24"/>
          <w:szCs w:val="20"/>
        </w:rPr>
        <w:t xml:space="preserve"> Возмещение убытков в случае неисполнения или ненадлежащего исполнения настоящего договора и уплата неустойки за его неисполнение или ненадлежащее исполнение не освобождают стороны от исполнения своих обязательств в натуре.</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t>7.6.</w:t>
      </w:r>
      <w:r w:rsidRPr="001B1262">
        <w:rPr>
          <w:b w:val="0"/>
          <w:bCs w:val="0"/>
          <w:spacing w:val="0"/>
          <w:sz w:val="24"/>
          <w:szCs w:val="20"/>
        </w:rPr>
        <w:t xml:space="preserve"> Настоящий договор составлен в двух идентичных экземплярах, имеющих равную юридическую силу, по одному для каждой из сторон.</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t>7.7.</w:t>
      </w:r>
      <w:r w:rsidRPr="001B1262">
        <w:rPr>
          <w:b w:val="0"/>
          <w:bCs w:val="0"/>
          <w:spacing w:val="0"/>
          <w:sz w:val="24"/>
          <w:szCs w:val="20"/>
        </w:rPr>
        <w:t xml:space="preserve"> Вся переписка между сторонами по настоящему договору осуществляется по указанным ниже почтовым адресам. Об их изменении стороны обязуются уведомлять друг друга.</w:t>
      </w:r>
    </w:p>
    <w:p w:rsidR="006768E2" w:rsidRDefault="001B1262" w:rsidP="006768E2">
      <w:pPr>
        <w:pStyle w:val="3"/>
        <w:ind w:firstLine="709"/>
        <w:jc w:val="both"/>
        <w:rPr>
          <w:b w:val="0"/>
          <w:bCs w:val="0"/>
          <w:spacing w:val="0"/>
          <w:sz w:val="24"/>
          <w:szCs w:val="20"/>
        </w:rPr>
      </w:pPr>
      <w:r w:rsidRPr="001B1262">
        <w:rPr>
          <w:bCs w:val="0"/>
          <w:spacing w:val="0"/>
          <w:sz w:val="24"/>
          <w:szCs w:val="20"/>
        </w:rPr>
        <w:lastRenderedPageBreak/>
        <w:t>7.8.</w:t>
      </w:r>
      <w:r w:rsidRPr="001B1262">
        <w:rPr>
          <w:b w:val="0"/>
          <w:bCs w:val="0"/>
          <w:spacing w:val="0"/>
          <w:sz w:val="24"/>
          <w:szCs w:val="20"/>
        </w:rPr>
        <w:t xml:space="preserve"> Недействительность одного из положений настоящего договора не означает недействительности всего договора в целом. При признании судом недействительным или не подлежащим исполнению какого-либо положения все остальные положения договора не затрагиваются таким решением, на период действия договора остаются в силе и имеют все соответствующие последствия. Однако Сторона вправе требовать заменить недействительное положение таким действительным положением, которое бы позволяло Сторонам достигнуть экономического результата, аналогичного тому, который был предусмотрен недействительным положением. Договор должен толковаться как последовательно действительный, обладающий принудительной защитой и соответствующий первоначальному намерению Сторон.</w:t>
      </w:r>
    </w:p>
    <w:p w:rsidR="006768E2" w:rsidRPr="006768E2" w:rsidRDefault="006768E2" w:rsidP="006768E2">
      <w:pPr>
        <w:pStyle w:val="3"/>
        <w:ind w:firstLine="709"/>
        <w:jc w:val="both"/>
        <w:rPr>
          <w:b w:val="0"/>
          <w:bCs w:val="0"/>
          <w:spacing w:val="0"/>
          <w:sz w:val="24"/>
          <w:szCs w:val="20"/>
        </w:rPr>
      </w:pPr>
      <w:r w:rsidRPr="006768E2">
        <w:rPr>
          <w:bCs w:val="0"/>
          <w:spacing w:val="0"/>
          <w:sz w:val="24"/>
          <w:szCs w:val="20"/>
        </w:rPr>
        <w:t>7.9.</w:t>
      </w:r>
      <w:r>
        <w:rPr>
          <w:b w:val="0"/>
          <w:bCs w:val="0"/>
          <w:spacing w:val="0"/>
          <w:sz w:val="24"/>
          <w:szCs w:val="20"/>
        </w:rPr>
        <w:t xml:space="preserve"> </w:t>
      </w:r>
      <w:r w:rsidRPr="006768E2">
        <w:rPr>
          <w:b w:val="0"/>
          <w:bCs w:val="0"/>
          <w:spacing w:val="0"/>
          <w:sz w:val="24"/>
          <w:szCs w:val="20"/>
        </w:rPr>
        <w:t>Приложения к настоящему Договору, подписанные Сторонами, являются его неотъемлемой частью:</w:t>
      </w:r>
    </w:p>
    <w:p w:rsidR="006768E2" w:rsidRPr="006768E2" w:rsidRDefault="006768E2" w:rsidP="006768E2">
      <w:pPr>
        <w:rPr>
          <w:szCs w:val="20"/>
        </w:rPr>
      </w:pPr>
      <w:r w:rsidRPr="006768E2">
        <w:rPr>
          <w:szCs w:val="20"/>
        </w:rPr>
        <w:t xml:space="preserve">- Приложение №1: Спецификация </w:t>
      </w:r>
    </w:p>
    <w:p w:rsidR="006768E2" w:rsidRPr="006768E2" w:rsidRDefault="006768E2" w:rsidP="006768E2">
      <w:pPr>
        <w:rPr>
          <w:szCs w:val="20"/>
        </w:rPr>
      </w:pPr>
      <w:r w:rsidRPr="006768E2">
        <w:rPr>
          <w:szCs w:val="20"/>
        </w:rPr>
        <w:t>- Приложение №2: Техническое задание</w:t>
      </w:r>
    </w:p>
    <w:p w:rsidR="006768E2" w:rsidRPr="006768E2" w:rsidRDefault="006768E2" w:rsidP="006768E2">
      <w:pPr>
        <w:rPr>
          <w:szCs w:val="20"/>
        </w:rPr>
      </w:pPr>
      <w:r w:rsidRPr="006768E2">
        <w:rPr>
          <w:szCs w:val="20"/>
        </w:rPr>
        <w:t>- Приложение №3: Сведения о цепочке собственников, включая бенефициаров</w:t>
      </w:r>
      <w:r>
        <w:rPr>
          <w:szCs w:val="20"/>
        </w:rPr>
        <w:t>.</w:t>
      </w:r>
    </w:p>
    <w:p w:rsidR="006768E2" w:rsidRPr="006768E2" w:rsidRDefault="006768E2" w:rsidP="006768E2">
      <w:pPr>
        <w:rPr>
          <w:szCs w:val="20"/>
        </w:rPr>
      </w:pPr>
    </w:p>
    <w:p w:rsidR="001B77C6" w:rsidRDefault="001B77C6">
      <w:pPr>
        <w:pStyle w:val="3"/>
        <w:rPr>
          <w:sz w:val="24"/>
        </w:rPr>
      </w:pPr>
    </w:p>
    <w:p w:rsidR="00D456CD" w:rsidRDefault="00D456CD" w:rsidP="00D456CD">
      <w:pPr>
        <w:spacing w:after="120"/>
        <w:jc w:val="center"/>
        <w:rPr>
          <w:b/>
        </w:rPr>
      </w:pPr>
      <w:r>
        <w:rPr>
          <w:b/>
        </w:rPr>
        <w:t>АДРЕСА, РЕКВИЗИТЫ И ПОДПИСИ СТОРОН:</w:t>
      </w:r>
    </w:p>
    <w:p w:rsidR="00DC4DD3" w:rsidRDefault="00DC4DD3" w:rsidP="00DC4DD3">
      <w:pPr>
        <w:spacing w:after="120"/>
        <w:rPr>
          <w:b/>
        </w:rPr>
      </w:pPr>
      <w:r>
        <w:rPr>
          <w:b/>
        </w:rPr>
        <w:t>Покупатель:</w:t>
      </w:r>
      <w:r>
        <w:rPr>
          <w:b/>
        </w:rPr>
        <w:tab/>
      </w:r>
      <w:r>
        <w:rPr>
          <w:b/>
        </w:rPr>
        <w:tab/>
      </w:r>
      <w:r>
        <w:rPr>
          <w:b/>
        </w:rPr>
        <w:tab/>
      </w:r>
      <w:r>
        <w:rPr>
          <w:b/>
        </w:rPr>
        <w:tab/>
      </w:r>
      <w:r>
        <w:rPr>
          <w:b/>
        </w:rPr>
        <w:tab/>
      </w:r>
      <w:r>
        <w:rPr>
          <w:b/>
        </w:rPr>
        <w:tab/>
      </w:r>
      <w:r>
        <w:rPr>
          <w:b/>
        </w:rPr>
        <w:tab/>
        <w:t>Поставщик:</w:t>
      </w:r>
    </w:p>
    <w:p w:rsidR="00DC4DD3" w:rsidRDefault="00DC4DD3" w:rsidP="00DC4DD3">
      <w:pPr>
        <w:spacing w:after="120"/>
        <w:rPr>
          <w:b/>
        </w:rPr>
      </w:pPr>
      <w:r>
        <w:rPr>
          <w:b/>
        </w:rPr>
        <w:t>АО «ВНИПИпромтехнологии»</w:t>
      </w:r>
      <w:r>
        <w:rPr>
          <w:b/>
        </w:rPr>
        <w:tab/>
      </w:r>
      <w:r>
        <w:rPr>
          <w:b/>
        </w:rPr>
        <w:tab/>
      </w:r>
      <w:r>
        <w:rPr>
          <w:b/>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Юридический/фактический адрес:</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115409, г. Москва, Каширское ш., д. 33</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DC4DD3"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Тел</w:t>
      </w:r>
      <w:r w:rsidRPr="00DC4DD3">
        <w:rPr>
          <w:rFonts w:ascii="Times New Roman" w:hAnsi="Times New Roman"/>
          <w:b/>
          <w:sz w:val="24"/>
          <w:szCs w:val="24"/>
          <w:lang w:val="ru-RU"/>
        </w:rPr>
        <w:t>. 8(499)324-82-65</w:t>
      </w:r>
      <w:r w:rsidR="00D13482">
        <w:rPr>
          <w:rFonts w:ascii="Times New Roman" w:hAnsi="Times New Roman"/>
          <w:b/>
          <w:sz w:val="24"/>
          <w:szCs w:val="24"/>
          <w:lang w:val="ru-RU"/>
        </w:rPr>
        <w:t>/</w:t>
      </w:r>
      <w:r w:rsidRPr="001D0B44">
        <w:rPr>
          <w:rFonts w:ascii="Times New Roman" w:hAnsi="Times New Roman"/>
          <w:b/>
          <w:sz w:val="24"/>
          <w:szCs w:val="24"/>
          <w:lang w:val="ru-RU"/>
        </w:rPr>
        <w:t>Факс</w:t>
      </w:r>
      <w:r w:rsidRPr="00DC4DD3">
        <w:rPr>
          <w:rFonts w:ascii="Times New Roman" w:hAnsi="Times New Roman"/>
          <w:b/>
          <w:sz w:val="24"/>
          <w:szCs w:val="24"/>
          <w:lang w:val="ru-RU"/>
        </w:rPr>
        <w:t xml:space="preserve"> 8(499)324-86-08</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7B58D0"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rPr>
        <w:t>E</w:t>
      </w:r>
      <w:r w:rsidRPr="007B58D0">
        <w:rPr>
          <w:rFonts w:ascii="Times New Roman" w:hAnsi="Times New Roman"/>
          <w:b/>
          <w:sz w:val="24"/>
          <w:szCs w:val="24"/>
          <w:lang w:val="ru-RU"/>
        </w:rPr>
        <w:t>-</w:t>
      </w:r>
      <w:r w:rsidRPr="001D0B44">
        <w:rPr>
          <w:rFonts w:ascii="Times New Roman" w:hAnsi="Times New Roman"/>
          <w:b/>
          <w:sz w:val="24"/>
          <w:szCs w:val="24"/>
        </w:rPr>
        <w:t>mail</w:t>
      </w:r>
      <w:r w:rsidR="005A4E53" w:rsidRPr="007B58D0">
        <w:rPr>
          <w:rFonts w:ascii="Times New Roman" w:hAnsi="Times New Roman"/>
          <w:b/>
          <w:sz w:val="24"/>
          <w:szCs w:val="24"/>
          <w:lang w:val="ru-RU"/>
        </w:rPr>
        <w:t xml:space="preserve">: </w:t>
      </w:r>
      <w:hyperlink r:id="rId7" w:history="1">
        <w:r w:rsidRPr="005A4E53">
          <w:rPr>
            <w:rStyle w:val="a9"/>
            <w:rFonts w:ascii="Times New Roman" w:hAnsi="Times New Roman"/>
            <w:b/>
            <w:color w:val="auto"/>
          </w:rPr>
          <w:t>vnipipt</w:t>
        </w:r>
        <w:r w:rsidRPr="007B58D0">
          <w:rPr>
            <w:rStyle w:val="a9"/>
            <w:rFonts w:ascii="Times New Roman" w:hAnsi="Times New Roman"/>
            <w:b/>
            <w:color w:val="auto"/>
            <w:lang w:val="ru-RU"/>
          </w:rPr>
          <w:t>@</w:t>
        </w:r>
        <w:r w:rsidRPr="005A4E53">
          <w:rPr>
            <w:rStyle w:val="a9"/>
            <w:rFonts w:ascii="Times New Roman" w:hAnsi="Times New Roman"/>
            <w:b/>
            <w:color w:val="auto"/>
          </w:rPr>
          <w:t>vnipipt</w:t>
        </w:r>
        <w:r w:rsidRPr="007B58D0">
          <w:rPr>
            <w:rStyle w:val="a9"/>
            <w:rFonts w:ascii="Times New Roman" w:hAnsi="Times New Roman"/>
            <w:b/>
            <w:color w:val="auto"/>
            <w:lang w:val="ru-RU"/>
          </w:rPr>
          <w:t>.</w:t>
        </w:r>
        <w:r w:rsidRPr="005A4E53">
          <w:rPr>
            <w:rStyle w:val="a9"/>
            <w:rFonts w:ascii="Times New Roman" w:hAnsi="Times New Roman"/>
            <w:b/>
            <w:color w:val="auto"/>
          </w:rPr>
          <w:t>ru</w:t>
        </w:r>
      </w:hyperlink>
      <w:r w:rsidRPr="007B58D0">
        <w:rPr>
          <w:rFonts w:ascii="Times New Roman" w:hAnsi="Times New Roman"/>
          <w:b/>
          <w:sz w:val="24"/>
          <w:szCs w:val="24"/>
          <w:lang w:val="ru-RU"/>
        </w:rPr>
        <w:tab/>
      </w:r>
      <w:r w:rsidRPr="007B58D0">
        <w:rPr>
          <w:rFonts w:ascii="Times New Roman" w:hAnsi="Times New Roman"/>
          <w:b/>
          <w:sz w:val="24"/>
          <w:szCs w:val="24"/>
          <w:lang w:val="ru-RU"/>
        </w:rPr>
        <w:tab/>
      </w:r>
      <w:r w:rsidRPr="007B58D0">
        <w:rPr>
          <w:rFonts w:ascii="Times New Roman" w:hAnsi="Times New Roman"/>
          <w:b/>
          <w:sz w:val="24"/>
          <w:szCs w:val="24"/>
          <w:lang w:val="ru-RU"/>
        </w:rPr>
        <w:tab/>
      </w:r>
      <w:r w:rsidRPr="007B58D0">
        <w:rPr>
          <w:rFonts w:ascii="Times New Roman" w:hAnsi="Times New Roman"/>
          <w:b/>
          <w:sz w:val="24"/>
          <w:szCs w:val="24"/>
          <w:lang w:val="ru-RU"/>
        </w:rPr>
        <w:tab/>
      </w:r>
      <w:r w:rsidRPr="007B58D0">
        <w:rPr>
          <w:rFonts w:ascii="Times New Roman" w:hAnsi="Times New Roman"/>
          <w:b/>
          <w:sz w:val="24"/>
          <w:szCs w:val="24"/>
          <w:lang w:val="ru-RU"/>
        </w:rPr>
        <w:tab/>
      </w:r>
    </w:p>
    <w:p w:rsidR="00DC4DD3" w:rsidRPr="00DC4DD3"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И</w:t>
      </w:r>
      <w:r>
        <w:rPr>
          <w:rFonts w:ascii="Times New Roman" w:hAnsi="Times New Roman"/>
          <w:b/>
          <w:sz w:val="24"/>
          <w:szCs w:val="24"/>
          <w:lang w:val="ru-RU"/>
        </w:rPr>
        <w:t>НН</w:t>
      </w:r>
      <w:r w:rsidRPr="00DC4DD3">
        <w:rPr>
          <w:rFonts w:ascii="Times New Roman" w:hAnsi="Times New Roman"/>
          <w:b/>
          <w:sz w:val="24"/>
          <w:szCs w:val="24"/>
          <w:lang w:val="ru-RU"/>
        </w:rPr>
        <w:t xml:space="preserve"> 7724683379   </w:t>
      </w:r>
      <w:r w:rsidRPr="001D0B44">
        <w:rPr>
          <w:rFonts w:ascii="Times New Roman" w:hAnsi="Times New Roman"/>
          <w:b/>
          <w:sz w:val="24"/>
          <w:szCs w:val="24"/>
          <w:lang w:val="ru-RU"/>
        </w:rPr>
        <w:t>КПП</w:t>
      </w:r>
      <w:r w:rsidRPr="00DC4DD3">
        <w:rPr>
          <w:rFonts w:ascii="Times New Roman" w:hAnsi="Times New Roman"/>
          <w:b/>
          <w:sz w:val="24"/>
          <w:szCs w:val="24"/>
          <w:lang w:val="ru-RU"/>
        </w:rPr>
        <w:t xml:space="preserve"> 772401001</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ОГРН 5087746493600</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Банковские реквизиты:</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8B5CE2" w:rsidRPr="008B5CE2" w:rsidRDefault="008B5CE2" w:rsidP="008B5CE2">
      <w:pPr>
        <w:pStyle w:val="Nonformat"/>
        <w:rPr>
          <w:rFonts w:ascii="Times New Roman" w:hAnsi="Times New Roman"/>
          <w:b/>
          <w:sz w:val="24"/>
          <w:szCs w:val="24"/>
          <w:lang w:val="ru-RU"/>
        </w:rPr>
      </w:pPr>
      <w:r w:rsidRPr="008B5CE2">
        <w:rPr>
          <w:rFonts w:ascii="Times New Roman" w:hAnsi="Times New Roman"/>
          <w:b/>
          <w:sz w:val="24"/>
          <w:szCs w:val="24"/>
          <w:lang w:val="ru-RU"/>
        </w:rPr>
        <w:t xml:space="preserve">40702810892000003041 в ГПБ (ОАО) </w:t>
      </w:r>
    </w:p>
    <w:p w:rsidR="008B5CE2" w:rsidRPr="008B5CE2" w:rsidRDefault="008B5CE2" w:rsidP="008B5CE2">
      <w:pPr>
        <w:pStyle w:val="Nonformat"/>
        <w:rPr>
          <w:rFonts w:ascii="Times New Roman" w:hAnsi="Times New Roman"/>
          <w:b/>
          <w:sz w:val="24"/>
          <w:szCs w:val="24"/>
          <w:lang w:val="ru-RU"/>
        </w:rPr>
      </w:pPr>
      <w:r w:rsidRPr="008B5CE2">
        <w:rPr>
          <w:rFonts w:ascii="Times New Roman" w:hAnsi="Times New Roman"/>
          <w:b/>
          <w:sz w:val="24"/>
          <w:szCs w:val="24"/>
          <w:lang w:val="ru-RU"/>
        </w:rPr>
        <w:t xml:space="preserve">г. Москва,  </w:t>
      </w:r>
      <w:r w:rsidRPr="008B5CE2">
        <w:rPr>
          <w:rFonts w:ascii="Times New Roman" w:hAnsi="Times New Roman"/>
          <w:b/>
          <w:sz w:val="24"/>
          <w:szCs w:val="24"/>
          <w:lang w:val="ru-RU"/>
        </w:rPr>
        <w:tab/>
      </w:r>
      <w:r w:rsidRPr="008B5CE2">
        <w:rPr>
          <w:rFonts w:ascii="Times New Roman" w:hAnsi="Times New Roman"/>
          <w:b/>
          <w:sz w:val="24"/>
          <w:szCs w:val="24"/>
          <w:lang w:val="ru-RU"/>
        </w:rPr>
        <w:tab/>
      </w:r>
      <w:r w:rsidRPr="008B5CE2">
        <w:rPr>
          <w:rFonts w:ascii="Times New Roman" w:hAnsi="Times New Roman"/>
          <w:b/>
          <w:sz w:val="24"/>
          <w:szCs w:val="24"/>
          <w:lang w:val="ru-RU"/>
        </w:rPr>
        <w:tab/>
      </w:r>
    </w:p>
    <w:p w:rsidR="008B5CE2" w:rsidRPr="00826D42" w:rsidRDefault="008B5CE2" w:rsidP="008B5CE2">
      <w:pPr>
        <w:pStyle w:val="Nonformat"/>
        <w:widowControl/>
        <w:rPr>
          <w:rFonts w:ascii="Times New Roman" w:hAnsi="Times New Roman"/>
          <w:b/>
          <w:sz w:val="24"/>
          <w:szCs w:val="24"/>
          <w:lang w:val="ru-RU"/>
        </w:rPr>
      </w:pPr>
      <w:r w:rsidRPr="00826D42">
        <w:rPr>
          <w:rFonts w:ascii="Times New Roman" w:hAnsi="Times New Roman"/>
          <w:b/>
          <w:sz w:val="24"/>
          <w:szCs w:val="24"/>
          <w:lang w:val="ru-RU"/>
        </w:rPr>
        <w:t xml:space="preserve">к/с 30101810200000000823,  </w:t>
      </w:r>
    </w:p>
    <w:p w:rsidR="008B5CE2" w:rsidRPr="00826D42" w:rsidRDefault="008B5CE2" w:rsidP="008B5CE2">
      <w:pPr>
        <w:pStyle w:val="Nonformat"/>
        <w:widowControl/>
        <w:rPr>
          <w:rFonts w:ascii="Times New Roman" w:hAnsi="Times New Roman"/>
          <w:b/>
          <w:sz w:val="24"/>
          <w:szCs w:val="24"/>
          <w:lang w:val="ru-RU"/>
        </w:rPr>
      </w:pPr>
      <w:r w:rsidRPr="00826D42">
        <w:rPr>
          <w:rFonts w:ascii="Times New Roman" w:hAnsi="Times New Roman"/>
          <w:b/>
          <w:sz w:val="24"/>
          <w:szCs w:val="24"/>
          <w:lang w:val="ru-RU"/>
        </w:rPr>
        <w:t>БИК 044525823</w:t>
      </w:r>
    </w:p>
    <w:p w:rsidR="00DC4DD3" w:rsidRPr="001D0B44" w:rsidRDefault="00DC4DD3" w:rsidP="00DC4DD3">
      <w:pPr>
        <w:pStyle w:val="Nonformat"/>
        <w:widowControl/>
        <w:jc w:val="both"/>
        <w:rPr>
          <w:rFonts w:ascii="Times New Roman" w:hAnsi="Times New Roman"/>
          <w:b/>
          <w:sz w:val="24"/>
          <w:szCs w:val="24"/>
          <w:lang w:val="ru-RU"/>
        </w:rPr>
      </w:pP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1B77C6" w:rsidRPr="00DC4DD3" w:rsidRDefault="00DC4DD3">
      <w:pPr>
        <w:rPr>
          <w:b/>
        </w:rPr>
      </w:pPr>
      <w:r w:rsidRPr="00DC4DD3">
        <w:rPr>
          <w:b/>
        </w:rPr>
        <w:t>Директор</w:t>
      </w:r>
      <w:r>
        <w:rPr>
          <w:b/>
        </w:rPr>
        <w:tab/>
      </w:r>
      <w:r>
        <w:rPr>
          <w:b/>
        </w:rPr>
        <w:tab/>
      </w:r>
      <w:r>
        <w:rPr>
          <w:b/>
        </w:rPr>
        <w:tab/>
      </w:r>
      <w:r>
        <w:rPr>
          <w:b/>
        </w:rPr>
        <w:tab/>
      </w:r>
      <w:r>
        <w:rPr>
          <w:b/>
        </w:rPr>
        <w:tab/>
      </w:r>
      <w:r>
        <w:rPr>
          <w:b/>
        </w:rPr>
        <w:tab/>
      </w:r>
      <w:r>
        <w:rPr>
          <w:b/>
        </w:rPr>
        <w:tab/>
      </w:r>
    </w:p>
    <w:p w:rsidR="00DC4DD3" w:rsidRPr="00DC4DD3" w:rsidRDefault="00DC4DD3">
      <w:pPr>
        <w:rPr>
          <w:b/>
        </w:rPr>
      </w:pPr>
      <w:r w:rsidRPr="00DC4DD3">
        <w:rPr>
          <w:b/>
        </w:rPr>
        <w:t>АО «ВНИПИпромтехнологии»</w:t>
      </w:r>
      <w:r>
        <w:rPr>
          <w:b/>
        </w:rPr>
        <w:tab/>
      </w:r>
      <w:r>
        <w:rPr>
          <w:b/>
        </w:rPr>
        <w:tab/>
      </w:r>
      <w:r>
        <w:rPr>
          <w:b/>
        </w:rPr>
        <w:tab/>
      </w:r>
    </w:p>
    <w:p w:rsidR="00DC4DD3" w:rsidRDefault="00DC4DD3">
      <w:pPr>
        <w:rPr>
          <w:b/>
        </w:rPr>
      </w:pPr>
    </w:p>
    <w:p w:rsidR="00075371" w:rsidRDefault="00DC4DD3">
      <w:pPr>
        <w:rPr>
          <w:b/>
        </w:rPr>
        <w:sectPr w:rsidR="00075371" w:rsidSect="001C09F3">
          <w:pgSz w:w="11906" w:h="16838" w:code="9"/>
          <w:pgMar w:top="907" w:right="851" w:bottom="964" w:left="1077" w:header="709" w:footer="709" w:gutter="0"/>
          <w:cols w:space="708"/>
          <w:titlePg/>
          <w:docGrid w:linePitch="360"/>
        </w:sectPr>
      </w:pPr>
      <w:r w:rsidRPr="00DC4DD3">
        <w:rPr>
          <w:b/>
        </w:rPr>
        <w:t>________________ /</w:t>
      </w:r>
      <w:r w:rsidR="008C6D17">
        <w:rPr>
          <w:b/>
        </w:rPr>
        <w:t>А. В. Стародумов</w:t>
      </w:r>
      <w:r w:rsidRPr="00DC4DD3">
        <w:rPr>
          <w:b/>
        </w:rPr>
        <w:t>/</w:t>
      </w:r>
      <w:r>
        <w:rPr>
          <w:b/>
        </w:rPr>
        <w:tab/>
      </w:r>
      <w:r>
        <w:rPr>
          <w:b/>
        </w:rPr>
        <w:tab/>
      </w:r>
      <w:r>
        <w:rPr>
          <w:b/>
        </w:rPr>
        <w:tab/>
        <w:t>_________________ /____________/</w:t>
      </w:r>
    </w:p>
    <w:p w:rsidR="006768E2" w:rsidRPr="006768E2" w:rsidRDefault="006768E2" w:rsidP="006768E2">
      <w:pPr>
        <w:jc w:val="right"/>
      </w:pPr>
      <w:r w:rsidRPr="006768E2">
        <w:t>Приложение №3</w:t>
      </w:r>
    </w:p>
    <w:p w:rsidR="006768E2" w:rsidRPr="006768E2" w:rsidRDefault="006768E2" w:rsidP="006768E2">
      <w:pPr>
        <w:jc w:val="right"/>
      </w:pPr>
      <w:r w:rsidRPr="006768E2">
        <w:t>к Договору №___ от _________2015г.</w:t>
      </w:r>
    </w:p>
    <w:p w:rsidR="006768E2" w:rsidRPr="006768E2" w:rsidRDefault="006768E2" w:rsidP="006768E2"/>
    <w:p w:rsidR="006768E2" w:rsidRPr="006768E2" w:rsidRDefault="006768E2" w:rsidP="006768E2">
      <w:pPr>
        <w:jc w:val="center"/>
      </w:pPr>
      <w:r w:rsidRPr="006768E2">
        <w:t>Сведения о цепочке собственников, включая бенефициаров (в том числе конечных)</w:t>
      </w:r>
    </w:p>
    <w:p w:rsidR="006768E2" w:rsidRPr="006768E2" w:rsidRDefault="006768E2" w:rsidP="006768E2">
      <w:pPr>
        <w:jc w:val="center"/>
        <w:rPr>
          <w:bCs/>
        </w:rPr>
      </w:pPr>
      <w:r w:rsidRPr="006768E2">
        <w:rPr>
          <w:bCs/>
        </w:rPr>
        <w:t>________________________________________________________</w:t>
      </w:r>
    </w:p>
    <w:p w:rsidR="006768E2" w:rsidRPr="006768E2" w:rsidRDefault="006768E2" w:rsidP="006768E2">
      <w:pPr>
        <w:jc w:val="center"/>
      </w:pPr>
      <w:r w:rsidRPr="006768E2">
        <w:t>наименование организации участника</w:t>
      </w:r>
    </w:p>
    <w:p w:rsidR="006768E2" w:rsidRPr="006768E2" w:rsidRDefault="006768E2" w:rsidP="006768E2">
      <w:pPr>
        <w:rPr>
          <w:bCs/>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6768E2" w:rsidRPr="006768E2" w:rsidTr="00E82E8E">
        <w:trPr>
          <w:trHeight w:val="510"/>
        </w:trPr>
        <w:tc>
          <w:tcPr>
            <w:tcW w:w="567" w:type="dxa"/>
            <w:vMerge w:val="restart"/>
            <w:shd w:val="clear" w:color="auto" w:fill="auto"/>
            <w:vAlign w:val="center"/>
            <w:hideMark/>
          </w:tcPr>
          <w:p w:rsidR="006768E2" w:rsidRPr="006768E2" w:rsidRDefault="006768E2" w:rsidP="006768E2">
            <w:r w:rsidRPr="006768E2">
              <w:t>№ п/п</w:t>
            </w:r>
          </w:p>
        </w:tc>
        <w:tc>
          <w:tcPr>
            <w:tcW w:w="5813" w:type="dxa"/>
            <w:gridSpan w:val="6"/>
            <w:shd w:val="clear" w:color="auto" w:fill="auto"/>
            <w:vAlign w:val="center"/>
            <w:hideMark/>
          </w:tcPr>
          <w:p w:rsidR="006768E2" w:rsidRPr="006768E2" w:rsidRDefault="006768E2" w:rsidP="006768E2">
            <w:r w:rsidRPr="006768E2">
              <w:t>Информация об участнике запроса цен</w:t>
            </w:r>
          </w:p>
        </w:tc>
        <w:tc>
          <w:tcPr>
            <w:tcW w:w="7370" w:type="dxa"/>
            <w:gridSpan w:val="7"/>
            <w:shd w:val="clear" w:color="auto" w:fill="auto"/>
            <w:vAlign w:val="bottom"/>
            <w:hideMark/>
          </w:tcPr>
          <w:p w:rsidR="006768E2" w:rsidRPr="006768E2" w:rsidRDefault="006768E2" w:rsidP="006768E2">
            <w:r w:rsidRPr="006768E2">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6768E2" w:rsidRPr="006768E2" w:rsidRDefault="006768E2" w:rsidP="006768E2">
            <w:r w:rsidRPr="006768E2">
              <w:t>Информация о подтверждающих документах (наименование, реквизиты и т.д.)</w:t>
            </w:r>
          </w:p>
        </w:tc>
      </w:tr>
      <w:tr w:rsidR="006768E2" w:rsidRPr="006768E2" w:rsidTr="00E82E8E">
        <w:trPr>
          <w:trHeight w:val="1590"/>
        </w:trPr>
        <w:tc>
          <w:tcPr>
            <w:tcW w:w="567" w:type="dxa"/>
            <w:vMerge/>
            <w:vAlign w:val="center"/>
            <w:hideMark/>
          </w:tcPr>
          <w:p w:rsidR="006768E2" w:rsidRPr="006768E2" w:rsidRDefault="006768E2" w:rsidP="006768E2"/>
        </w:tc>
        <w:tc>
          <w:tcPr>
            <w:tcW w:w="568" w:type="dxa"/>
            <w:vAlign w:val="center"/>
            <w:hideMark/>
          </w:tcPr>
          <w:p w:rsidR="006768E2" w:rsidRPr="006768E2" w:rsidRDefault="006768E2" w:rsidP="006768E2">
            <w:r w:rsidRPr="006768E2">
              <w:t>ИНН</w:t>
            </w:r>
          </w:p>
        </w:tc>
        <w:tc>
          <w:tcPr>
            <w:tcW w:w="708" w:type="dxa"/>
            <w:vAlign w:val="center"/>
            <w:hideMark/>
          </w:tcPr>
          <w:p w:rsidR="006768E2" w:rsidRPr="006768E2" w:rsidRDefault="006768E2" w:rsidP="006768E2">
            <w:r w:rsidRPr="006768E2">
              <w:t>ОГРН</w:t>
            </w:r>
          </w:p>
        </w:tc>
        <w:tc>
          <w:tcPr>
            <w:tcW w:w="1276" w:type="dxa"/>
            <w:vAlign w:val="center"/>
            <w:hideMark/>
          </w:tcPr>
          <w:p w:rsidR="006768E2" w:rsidRPr="006768E2" w:rsidRDefault="006768E2" w:rsidP="006768E2">
            <w:r w:rsidRPr="006768E2">
              <w:t>Наименование краткое</w:t>
            </w:r>
          </w:p>
        </w:tc>
        <w:tc>
          <w:tcPr>
            <w:tcW w:w="709" w:type="dxa"/>
            <w:vAlign w:val="center"/>
            <w:hideMark/>
          </w:tcPr>
          <w:p w:rsidR="006768E2" w:rsidRPr="006768E2" w:rsidRDefault="006768E2" w:rsidP="006768E2">
            <w:r w:rsidRPr="006768E2">
              <w:t>Код ОКВЭД</w:t>
            </w:r>
          </w:p>
        </w:tc>
        <w:tc>
          <w:tcPr>
            <w:tcW w:w="1276" w:type="dxa"/>
            <w:vAlign w:val="center"/>
            <w:hideMark/>
          </w:tcPr>
          <w:p w:rsidR="006768E2" w:rsidRPr="006768E2" w:rsidRDefault="006768E2" w:rsidP="006768E2">
            <w:r w:rsidRPr="006768E2">
              <w:t>Фамилия, Имя, Отчество руководителя</w:t>
            </w:r>
          </w:p>
        </w:tc>
        <w:tc>
          <w:tcPr>
            <w:tcW w:w="1276" w:type="dxa"/>
            <w:shd w:val="clear" w:color="auto" w:fill="auto"/>
            <w:vAlign w:val="center"/>
            <w:hideMark/>
          </w:tcPr>
          <w:p w:rsidR="006768E2" w:rsidRPr="006768E2" w:rsidRDefault="006768E2" w:rsidP="006768E2">
            <w:r w:rsidRPr="006768E2">
              <w:t>Серия и номер документа, удостоверяющего личность руководителя</w:t>
            </w:r>
          </w:p>
        </w:tc>
        <w:tc>
          <w:tcPr>
            <w:tcW w:w="425" w:type="dxa"/>
            <w:vAlign w:val="center"/>
            <w:hideMark/>
          </w:tcPr>
          <w:p w:rsidR="006768E2" w:rsidRPr="006768E2" w:rsidRDefault="006768E2" w:rsidP="006768E2">
            <w:r w:rsidRPr="006768E2">
              <w:t xml:space="preserve">№ </w:t>
            </w:r>
          </w:p>
        </w:tc>
        <w:tc>
          <w:tcPr>
            <w:tcW w:w="708" w:type="dxa"/>
            <w:vAlign w:val="center"/>
            <w:hideMark/>
          </w:tcPr>
          <w:p w:rsidR="006768E2" w:rsidRPr="006768E2" w:rsidRDefault="006768E2" w:rsidP="006768E2">
            <w:r w:rsidRPr="006768E2">
              <w:t xml:space="preserve">ИНН </w:t>
            </w:r>
          </w:p>
        </w:tc>
        <w:tc>
          <w:tcPr>
            <w:tcW w:w="709" w:type="dxa"/>
            <w:vAlign w:val="center"/>
            <w:hideMark/>
          </w:tcPr>
          <w:p w:rsidR="006768E2" w:rsidRPr="006768E2" w:rsidRDefault="006768E2" w:rsidP="006768E2">
            <w:r w:rsidRPr="006768E2">
              <w:t>ОГРН</w:t>
            </w:r>
          </w:p>
        </w:tc>
        <w:tc>
          <w:tcPr>
            <w:tcW w:w="1276" w:type="dxa"/>
            <w:vAlign w:val="center"/>
            <w:hideMark/>
          </w:tcPr>
          <w:p w:rsidR="006768E2" w:rsidRPr="006768E2" w:rsidRDefault="006768E2" w:rsidP="006768E2">
            <w:r w:rsidRPr="006768E2">
              <w:t>Наименование / ФИО</w:t>
            </w:r>
          </w:p>
        </w:tc>
        <w:tc>
          <w:tcPr>
            <w:tcW w:w="1276" w:type="dxa"/>
            <w:vAlign w:val="center"/>
            <w:hideMark/>
          </w:tcPr>
          <w:p w:rsidR="006768E2" w:rsidRPr="006768E2" w:rsidRDefault="006768E2" w:rsidP="006768E2">
            <w:r w:rsidRPr="006768E2">
              <w:t>Адрес регистрации</w:t>
            </w:r>
          </w:p>
        </w:tc>
        <w:tc>
          <w:tcPr>
            <w:tcW w:w="1559" w:type="dxa"/>
            <w:shd w:val="clear" w:color="auto" w:fill="auto"/>
            <w:vAlign w:val="center"/>
            <w:hideMark/>
          </w:tcPr>
          <w:p w:rsidR="006768E2" w:rsidRPr="006768E2" w:rsidRDefault="006768E2" w:rsidP="006768E2">
            <w:r w:rsidRPr="006768E2">
              <w:t>Серия и номер документа, удостоверяющего личность (для физического лица)</w:t>
            </w:r>
          </w:p>
        </w:tc>
        <w:tc>
          <w:tcPr>
            <w:tcW w:w="1417" w:type="dxa"/>
            <w:shd w:val="clear" w:color="auto" w:fill="auto"/>
            <w:vAlign w:val="center"/>
            <w:hideMark/>
          </w:tcPr>
          <w:p w:rsidR="006768E2" w:rsidRPr="006768E2" w:rsidRDefault="006768E2" w:rsidP="006768E2">
            <w:r w:rsidRPr="006768E2">
              <w:t>Руководитель / участник / акционер / бенефициар</w:t>
            </w:r>
          </w:p>
        </w:tc>
        <w:tc>
          <w:tcPr>
            <w:tcW w:w="1701" w:type="dxa"/>
            <w:vMerge/>
            <w:vAlign w:val="center"/>
            <w:hideMark/>
          </w:tcPr>
          <w:p w:rsidR="006768E2" w:rsidRPr="006768E2" w:rsidRDefault="006768E2" w:rsidP="006768E2"/>
        </w:tc>
      </w:tr>
      <w:tr w:rsidR="006768E2" w:rsidRPr="006768E2" w:rsidTr="00E82E8E">
        <w:trPr>
          <w:trHeight w:val="315"/>
        </w:trPr>
        <w:tc>
          <w:tcPr>
            <w:tcW w:w="567" w:type="dxa"/>
            <w:noWrap/>
            <w:vAlign w:val="center"/>
            <w:hideMark/>
          </w:tcPr>
          <w:p w:rsidR="006768E2" w:rsidRPr="006768E2" w:rsidRDefault="006768E2" w:rsidP="006768E2">
            <w:pPr>
              <w:rPr>
                <w:iCs/>
              </w:rPr>
            </w:pPr>
            <w:r w:rsidRPr="006768E2">
              <w:rPr>
                <w:iCs/>
              </w:rPr>
              <w:t>1</w:t>
            </w:r>
          </w:p>
        </w:tc>
        <w:tc>
          <w:tcPr>
            <w:tcW w:w="568" w:type="dxa"/>
            <w:noWrap/>
            <w:vAlign w:val="center"/>
            <w:hideMark/>
          </w:tcPr>
          <w:p w:rsidR="006768E2" w:rsidRPr="006768E2" w:rsidRDefault="006768E2" w:rsidP="006768E2">
            <w:pPr>
              <w:rPr>
                <w:iCs/>
              </w:rPr>
            </w:pPr>
            <w:r w:rsidRPr="006768E2">
              <w:rPr>
                <w:iCs/>
              </w:rPr>
              <w:t>2</w:t>
            </w:r>
          </w:p>
        </w:tc>
        <w:tc>
          <w:tcPr>
            <w:tcW w:w="708" w:type="dxa"/>
            <w:noWrap/>
            <w:vAlign w:val="center"/>
            <w:hideMark/>
          </w:tcPr>
          <w:p w:rsidR="006768E2" w:rsidRPr="006768E2" w:rsidRDefault="006768E2" w:rsidP="006768E2">
            <w:pPr>
              <w:rPr>
                <w:iCs/>
              </w:rPr>
            </w:pPr>
            <w:r w:rsidRPr="006768E2">
              <w:rPr>
                <w:iCs/>
              </w:rPr>
              <w:t>3</w:t>
            </w:r>
          </w:p>
        </w:tc>
        <w:tc>
          <w:tcPr>
            <w:tcW w:w="1276" w:type="dxa"/>
            <w:noWrap/>
            <w:vAlign w:val="center"/>
            <w:hideMark/>
          </w:tcPr>
          <w:p w:rsidR="006768E2" w:rsidRPr="006768E2" w:rsidRDefault="006768E2" w:rsidP="006768E2">
            <w:pPr>
              <w:rPr>
                <w:iCs/>
              </w:rPr>
            </w:pPr>
            <w:r w:rsidRPr="006768E2">
              <w:rPr>
                <w:iCs/>
              </w:rPr>
              <w:t>4</w:t>
            </w:r>
          </w:p>
        </w:tc>
        <w:tc>
          <w:tcPr>
            <w:tcW w:w="709" w:type="dxa"/>
            <w:noWrap/>
            <w:vAlign w:val="center"/>
            <w:hideMark/>
          </w:tcPr>
          <w:p w:rsidR="006768E2" w:rsidRPr="006768E2" w:rsidRDefault="006768E2" w:rsidP="006768E2">
            <w:pPr>
              <w:rPr>
                <w:iCs/>
              </w:rPr>
            </w:pPr>
            <w:r w:rsidRPr="006768E2">
              <w:rPr>
                <w:iCs/>
              </w:rPr>
              <w:t>5</w:t>
            </w:r>
          </w:p>
        </w:tc>
        <w:tc>
          <w:tcPr>
            <w:tcW w:w="1276" w:type="dxa"/>
            <w:noWrap/>
            <w:vAlign w:val="center"/>
            <w:hideMark/>
          </w:tcPr>
          <w:p w:rsidR="006768E2" w:rsidRPr="006768E2" w:rsidRDefault="006768E2" w:rsidP="006768E2">
            <w:pPr>
              <w:rPr>
                <w:iCs/>
              </w:rPr>
            </w:pPr>
            <w:r w:rsidRPr="006768E2">
              <w:rPr>
                <w:iCs/>
              </w:rPr>
              <w:t>6</w:t>
            </w:r>
          </w:p>
        </w:tc>
        <w:tc>
          <w:tcPr>
            <w:tcW w:w="1276" w:type="dxa"/>
            <w:shd w:val="clear" w:color="auto" w:fill="auto"/>
            <w:noWrap/>
            <w:vAlign w:val="center"/>
            <w:hideMark/>
          </w:tcPr>
          <w:p w:rsidR="006768E2" w:rsidRPr="006768E2" w:rsidRDefault="006768E2" w:rsidP="006768E2">
            <w:pPr>
              <w:rPr>
                <w:iCs/>
              </w:rPr>
            </w:pPr>
            <w:r w:rsidRPr="006768E2">
              <w:rPr>
                <w:iCs/>
              </w:rPr>
              <w:t>7</w:t>
            </w:r>
          </w:p>
        </w:tc>
        <w:tc>
          <w:tcPr>
            <w:tcW w:w="425" w:type="dxa"/>
            <w:noWrap/>
            <w:vAlign w:val="center"/>
            <w:hideMark/>
          </w:tcPr>
          <w:p w:rsidR="006768E2" w:rsidRPr="006768E2" w:rsidRDefault="006768E2" w:rsidP="006768E2">
            <w:pPr>
              <w:rPr>
                <w:iCs/>
              </w:rPr>
            </w:pPr>
            <w:r w:rsidRPr="006768E2">
              <w:rPr>
                <w:iCs/>
              </w:rPr>
              <w:t>8</w:t>
            </w:r>
          </w:p>
        </w:tc>
        <w:tc>
          <w:tcPr>
            <w:tcW w:w="708" w:type="dxa"/>
            <w:noWrap/>
            <w:vAlign w:val="center"/>
            <w:hideMark/>
          </w:tcPr>
          <w:p w:rsidR="006768E2" w:rsidRPr="006768E2" w:rsidRDefault="006768E2" w:rsidP="006768E2">
            <w:pPr>
              <w:rPr>
                <w:iCs/>
              </w:rPr>
            </w:pPr>
            <w:r w:rsidRPr="006768E2">
              <w:rPr>
                <w:iCs/>
              </w:rPr>
              <w:t>9</w:t>
            </w:r>
          </w:p>
        </w:tc>
        <w:tc>
          <w:tcPr>
            <w:tcW w:w="709" w:type="dxa"/>
            <w:noWrap/>
            <w:vAlign w:val="center"/>
            <w:hideMark/>
          </w:tcPr>
          <w:p w:rsidR="006768E2" w:rsidRPr="006768E2" w:rsidRDefault="006768E2" w:rsidP="006768E2">
            <w:pPr>
              <w:rPr>
                <w:iCs/>
              </w:rPr>
            </w:pPr>
            <w:r w:rsidRPr="006768E2">
              <w:rPr>
                <w:iCs/>
              </w:rPr>
              <w:t>10</w:t>
            </w:r>
          </w:p>
        </w:tc>
        <w:tc>
          <w:tcPr>
            <w:tcW w:w="1276" w:type="dxa"/>
            <w:noWrap/>
            <w:vAlign w:val="center"/>
            <w:hideMark/>
          </w:tcPr>
          <w:p w:rsidR="006768E2" w:rsidRPr="006768E2" w:rsidRDefault="006768E2" w:rsidP="006768E2">
            <w:pPr>
              <w:rPr>
                <w:iCs/>
              </w:rPr>
            </w:pPr>
            <w:r w:rsidRPr="006768E2">
              <w:rPr>
                <w:iCs/>
              </w:rPr>
              <w:t>11</w:t>
            </w:r>
          </w:p>
        </w:tc>
        <w:tc>
          <w:tcPr>
            <w:tcW w:w="1276" w:type="dxa"/>
            <w:noWrap/>
            <w:vAlign w:val="center"/>
            <w:hideMark/>
          </w:tcPr>
          <w:p w:rsidR="006768E2" w:rsidRPr="006768E2" w:rsidRDefault="006768E2" w:rsidP="006768E2">
            <w:pPr>
              <w:rPr>
                <w:iCs/>
              </w:rPr>
            </w:pPr>
            <w:r w:rsidRPr="006768E2">
              <w:rPr>
                <w:iCs/>
              </w:rPr>
              <w:t>12</w:t>
            </w:r>
          </w:p>
        </w:tc>
        <w:tc>
          <w:tcPr>
            <w:tcW w:w="1559" w:type="dxa"/>
            <w:shd w:val="clear" w:color="auto" w:fill="auto"/>
            <w:noWrap/>
            <w:vAlign w:val="center"/>
            <w:hideMark/>
          </w:tcPr>
          <w:p w:rsidR="006768E2" w:rsidRPr="006768E2" w:rsidRDefault="006768E2" w:rsidP="006768E2">
            <w:pPr>
              <w:rPr>
                <w:iCs/>
              </w:rPr>
            </w:pPr>
            <w:r w:rsidRPr="006768E2">
              <w:rPr>
                <w:iCs/>
              </w:rPr>
              <w:t>13</w:t>
            </w:r>
          </w:p>
        </w:tc>
        <w:tc>
          <w:tcPr>
            <w:tcW w:w="1417" w:type="dxa"/>
            <w:shd w:val="clear" w:color="auto" w:fill="auto"/>
            <w:noWrap/>
            <w:vAlign w:val="center"/>
            <w:hideMark/>
          </w:tcPr>
          <w:p w:rsidR="006768E2" w:rsidRPr="006768E2" w:rsidRDefault="006768E2" w:rsidP="006768E2">
            <w:pPr>
              <w:rPr>
                <w:iCs/>
              </w:rPr>
            </w:pPr>
            <w:r w:rsidRPr="006768E2">
              <w:rPr>
                <w:iCs/>
              </w:rPr>
              <w:t>14</w:t>
            </w:r>
          </w:p>
        </w:tc>
        <w:tc>
          <w:tcPr>
            <w:tcW w:w="1701" w:type="dxa"/>
            <w:shd w:val="clear" w:color="auto" w:fill="auto"/>
            <w:noWrap/>
            <w:vAlign w:val="center"/>
            <w:hideMark/>
          </w:tcPr>
          <w:p w:rsidR="006768E2" w:rsidRPr="006768E2" w:rsidRDefault="006768E2" w:rsidP="006768E2">
            <w:pPr>
              <w:rPr>
                <w:iCs/>
              </w:rPr>
            </w:pPr>
            <w:r w:rsidRPr="006768E2">
              <w:rPr>
                <w:iCs/>
              </w:rPr>
              <w:t>15</w:t>
            </w:r>
          </w:p>
        </w:tc>
      </w:tr>
      <w:tr w:rsidR="006768E2" w:rsidRPr="006768E2" w:rsidTr="00E82E8E">
        <w:trPr>
          <w:trHeight w:val="630"/>
        </w:trPr>
        <w:tc>
          <w:tcPr>
            <w:tcW w:w="567" w:type="dxa"/>
            <w:noWrap/>
            <w:vAlign w:val="bottom"/>
            <w:hideMark/>
          </w:tcPr>
          <w:p w:rsidR="006768E2" w:rsidRPr="006768E2" w:rsidRDefault="006768E2" w:rsidP="006768E2">
            <w:pPr>
              <w:rPr>
                <w:iCs/>
              </w:rPr>
            </w:pPr>
          </w:p>
        </w:tc>
        <w:tc>
          <w:tcPr>
            <w:tcW w:w="568" w:type="dxa"/>
            <w:noWrap/>
            <w:vAlign w:val="bottom"/>
            <w:hideMark/>
          </w:tcPr>
          <w:p w:rsidR="006768E2" w:rsidRPr="006768E2" w:rsidRDefault="006768E2" w:rsidP="006768E2">
            <w:pPr>
              <w:rPr>
                <w:iCs/>
              </w:rPr>
            </w:pPr>
          </w:p>
        </w:tc>
        <w:tc>
          <w:tcPr>
            <w:tcW w:w="708" w:type="dxa"/>
            <w:noWrap/>
            <w:vAlign w:val="bottom"/>
            <w:hideMark/>
          </w:tcPr>
          <w:p w:rsidR="006768E2" w:rsidRPr="006768E2" w:rsidRDefault="006768E2" w:rsidP="006768E2">
            <w:pPr>
              <w:rPr>
                <w:iCs/>
              </w:rPr>
            </w:pPr>
          </w:p>
        </w:tc>
        <w:tc>
          <w:tcPr>
            <w:tcW w:w="1276" w:type="dxa"/>
            <w:noWrap/>
            <w:vAlign w:val="bottom"/>
            <w:hideMark/>
          </w:tcPr>
          <w:p w:rsidR="006768E2" w:rsidRPr="006768E2" w:rsidRDefault="006768E2" w:rsidP="006768E2">
            <w:pPr>
              <w:rPr>
                <w:iCs/>
              </w:rPr>
            </w:pPr>
          </w:p>
        </w:tc>
        <w:tc>
          <w:tcPr>
            <w:tcW w:w="709" w:type="dxa"/>
            <w:noWrap/>
            <w:vAlign w:val="bottom"/>
            <w:hideMark/>
          </w:tcPr>
          <w:p w:rsidR="006768E2" w:rsidRPr="006768E2" w:rsidRDefault="006768E2" w:rsidP="006768E2">
            <w:pPr>
              <w:rPr>
                <w:iCs/>
              </w:rPr>
            </w:pPr>
          </w:p>
        </w:tc>
        <w:tc>
          <w:tcPr>
            <w:tcW w:w="1276" w:type="dxa"/>
            <w:noWrap/>
            <w:vAlign w:val="bottom"/>
            <w:hideMark/>
          </w:tcPr>
          <w:p w:rsidR="006768E2" w:rsidRPr="006768E2" w:rsidRDefault="006768E2" w:rsidP="006768E2">
            <w:pPr>
              <w:rPr>
                <w:iCs/>
              </w:rPr>
            </w:pPr>
          </w:p>
        </w:tc>
        <w:tc>
          <w:tcPr>
            <w:tcW w:w="1276" w:type="dxa"/>
            <w:shd w:val="clear" w:color="auto" w:fill="auto"/>
            <w:noWrap/>
            <w:vAlign w:val="bottom"/>
            <w:hideMark/>
          </w:tcPr>
          <w:p w:rsidR="006768E2" w:rsidRPr="006768E2" w:rsidRDefault="006768E2" w:rsidP="006768E2">
            <w:pPr>
              <w:rPr>
                <w:iCs/>
              </w:rPr>
            </w:pPr>
          </w:p>
        </w:tc>
        <w:tc>
          <w:tcPr>
            <w:tcW w:w="425" w:type="dxa"/>
            <w:noWrap/>
            <w:vAlign w:val="bottom"/>
            <w:hideMark/>
          </w:tcPr>
          <w:p w:rsidR="006768E2" w:rsidRPr="006768E2" w:rsidRDefault="006768E2" w:rsidP="006768E2">
            <w:pPr>
              <w:rPr>
                <w:iCs/>
              </w:rPr>
            </w:pPr>
          </w:p>
        </w:tc>
        <w:tc>
          <w:tcPr>
            <w:tcW w:w="708" w:type="dxa"/>
            <w:noWrap/>
            <w:vAlign w:val="bottom"/>
            <w:hideMark/>
          </w:tcPr>
          <w:p w:rsidR="006768E2" w:rsidRPr="006768E2" w:rsidRDefault="006768E2" w:rsidP="006768E2">
            <w:pPr>
              <w:rPr>
                <w:iCs/>
              </w:rPr>
            </w:pPr>
          </w:p>
        </w:tc>
        <w:tc>
          <w:tcPr>
            <w:tcW w:w="709" w:type="dxa"/>
            <w:noWrap/>
            <w:vAlign w:val="bottom"/>
            <w:hideMark/>
          </w:tcPr>
          <w:p w:rsidR="006768E2" w:rsidRPr="006768E2" w:rsidRDefault="006768E2" w:rsidP="006768E2">
            <w:pPr>
              <w:rPr>
                <w:iCs/>
              </w:rPr>
            </w:pPr>
          </w:p>
        </w:tc>
        <w:tc>
          <w:tcPr>
            <w:tcW w:w="1276" w:type="dxa"/>
            <w:noWrap/>
            <w:vAlign w:val="bottom"/>
            <w:hideMark/>
          </w:tcPr>
          <w:p w:rsidR="006768E2" w:rsidRPr="006768E2" w:rsidRDefault="006768E2" w:rsidP="006768E2">
            <w:pPr>
              <w:rPr>
                <w:iCs/>
              </w:rPr>
            </w:pPr>
          </w:p>
        </w:tc>
        <w:tc>
          <w:tcPr>
            <w:tcW w:w="1276" w:type="dxa"/>
            <w:noWrap/>
            <w:vAlign w:val="bottom"/>
            <w:hideMark/>
          </w:tcPr>
          <w:p w:rsidR="006768E2" w:rsidRPr="006768E2" w:rsidRDefault="006768E2" w:rsidP="006768E2">
            <w:pPr>
              <w:rPr>
                <w:iCs/>
              </w:rPr>
            </w:pPr>
          </w:p>
        </w:tc>
        <w:tc>
          <w:tcPr>
            <w:tcW w:w="1559" w:type="dxa"/>
            <w:shd w:val="clear" w:color="auto" w:fill="auto"/>
            <w:noWrap/>
            <w:vAlign w:val="bottom"/>
            <w:hideMark/>
          </w:tcPr>
          <w:p w:rsidR="006768E2" w:rsidRPr="006768E2" w:rsidRDefault="006768E2" w:rsidP="006768E2">
            <w:pPr>
              <w:rPr>
                <w:iCs/>
              </w:rPr>
            </w:pPr>
          </w:p>
        </w:tc>
        <w:tc>
          <w:tcPr>
            <w:tcW w:w="1417" w:type="dxa"/>
            <w:shd w:val="clear" w:color="auto" w:fill="auto"/>
            <w:noWrap/>
            <w:vAlign w:val="bottom"/>
            <w:hideMark/>
          </w:tcPr>
          <w:p w:rsidR="006768E2" w:rsidRPr="006768E2" w:rsidRDefault="006768E2" w:rsidP="006768E2">
            <w:pPr>
              <w:rPr>
                <w:iCs/>
              </w:rPr>
            </w:pPr>
          </w:p>
        </w:tc>
        <w:tc>
          <w:tcPr>
            <w:tcW w:w="1701" w:type="dxa"/>
            <w:shd w:val="clear" w:color="auto" w:fill="auto"/>
            <w:noWrap/>
            <w:vAlign w:val="bottom"/>
            <w:hideMark/>
          </w:tcPr>
          <w:p w:rsidR="006768E2" w:rsidRPr="006768E2" w:rsidRDefault="006768E2" w:rsidP="006768E2">
            <w:pPr>
              <w:rPr>
                <w:iCs/>
              </w:rPr>
            </w:pPr>
          </w:p>
        </w:tc>
      </w:tr>
      <w:tr w:rsidR="006768E2" w:rsidRPr="006768E2" w:rsidTr="00E82E8E">
        <w:trPr>
          <w:trHeight w:val="315"/>
        </w:trPr>
        <w:tc>
          <w:tcPr>
            <w:tcW w:w="567" w:type="dxa"/>
            <w:noWrap/>
            <w:vAlign w:val="bottom"/>
            <w:hideMark/>
          </w:tcPr>
          <w:p w:rsidR="006768E2" w:rsidRPr="006768E2" w:rsidRDefault="006768E2" w:rsidP="006768E2">
            <w:pPr>
              <w:rPr>
                <w:iCs/>
              </w:rPr>
            </w:pPr>
          </w:p>
        </w:tc>
        <w:tc>
          <w:tcPr>
            <w:tcW w:w="568" w:type="dxa"/>
            <w:noWrap/>
            <w:vAlign w:val="bottom"/>
            <w:hideMark/>
          </w:tcPr>
          <w:p w:rsidR="006768E2" w:rsidRPr="006768E2" w:rsidRDefault="006768E2" w:rsidP="006768E2">
            <w:pPr>
              <w:rPr>
                <w:iCs/>
              </w:rPr>
            </w:pPr>
          </w:p>
        </w:tc>
        <w:tc>
          <w:tcPr>
            <w:tcW w:w="708" w:type="dxa"/>
            <w:noWrap/>
            <w:vAlign w:val="bottom"/>
            <w:hideMark/>
          </w:tcPr>
          <w:p w:rsidR="006768E2" w:rsidRPr="006768E2" w:rsidRDefault="006768E2" w:rsidP="006768E2">
            <w:pPr>
              <w:rPr>
                <w:iCs/>
              </w:rPr>
            </w:pPr>
          </w:p>
        </w:tc>
        <w:tc>
          <w:tcPr>
            <w:tcW w:w="1276" w:type="dxa"/>
            <w:noWrap/>
            <w:vAlign w:val="bottom"/>
            <w:hideMark/>
          </w:tcPr>
          <w:p w:rsidR="006768E2" w:rsidRPr="006768E2" w:rsidRDefault="006768E2" w:rsidP="006768E2">
            <w:pPr>
              <w:rPr>
                <w:iCs/>
              </w:rPr>
            </w:pPr>
          </w:p>
        </w:tc>
        <w:tc>
          <w:tcPr>
            <w:tcW w:w="709" w:type="dxa"/>
            <w:noWrap/>
            <w:vAlign w:val="bottom"/>
            <w:hideMark/>
          </w:tcPr>
          <w:p w:rsidR="006768E2" w:rsidRPr="006768E2" w:rsidRDefault="006768E2" w:rsidP="006768E2">
            <w:pPr>
              <w:rPr>
                <w:iCs/>
              </w:rPr>
            </w:pPr>
          </w:p>
        </w:tc>
        <w:tc>
          <w:tcPr>
            <w:tcW w:w="1276" w:type="dxa"/>
            <w:noWrap/>
            <w:vAlign w:val="bottom"/>
            <w:hideMark/>
          </w:tcPr>
          <w:p w:rsidR="006768E2" w:rsidRPr="006768E2" w:rsidRDefault="006768E2" w:rsidP="006768E2">
            <w:pPr>
              <w:rPr>
                <w:iCs/>
              </w:rPr>
            </w:pPr>
          </w:p>
        </w:tc>
        <w:tc>
          <w:tcPr>
            <w:tcW w:w="1276" w:type="dxa"/>
            <w:shd w:val="clear" w:color="auto" w:fill="auto"/>
            <w:noWrap/>
            <w:vAlign w:val="bottom"/>
            <w:hideMark/>
          </w:tcPr>
          <w:p w:rsidR="006768E2" w:rsidRPr="006768E2" w:rsidRDefault="006768E2" w:rsidP="006768E2">
            <w:pPr>
              <w:rPr>
                <w:iCs/>
              </w:rPr>
            </w:pPr>
          </w:p>
        </w:tc>
        <w:tc>
          <w:tcPr>
            <w:tcW w:w="425" w:type="dxa"/>
            <w:noWrap/>
            <w:vAlign w:val="bottom"/>
            <w:hideMark/>
          </w:tcPr>
          <w:p w:rsidR="006768E2" w:rsidRPr="006768E2" w:rsidRDefault="006768E2" w:rsidP="006768E2">
            <w:pPr>
              <w:rPr>
                <w:iCs/>
              </w:rPr>
            </w:pPr>
          </w:p>
        </w:tc>
        <w:tc>
          <w:tcPr>
            <w:tcW w:w="708" w:type="dxa"/>
            <w:noWrap/>
            <w:vAlign w:val="bottom"/>
            <w:hideMark/>
          </w:tcPr>
          <w:p w:rsidR="006768E2" w:rsidRPr="006768E2" w:rsidRDefault="006768E2" w:rsidP="006768E2">
            <w:pPr>
              <w:rPr>
                <w:iCs/>
              </w:rPr>
            </w:pPr>
          </w:p>
        </w:tc>
        <w:tc>
          <w:tcPr>
            <w:tcW w:w="709" w:type="dxa"/>
            <w:noWrap/>
            <w:vAlign w:val="bottom"/>
            <w:hideMark/>
          </w:tcPr>
          <w:p w:rsidR="006768E2" w:rsidRPr="006768E2" w:rsidRDefault="006768E2" w:rsidP="006768E2">
            <w:pPr>
              <w:rPr>
                <w:iCs/>
              </w:rPr>
            </w:pPr>
          </w:p>
        </w:tc>
        <w:tc>
          <w:tcPr>
            <w:tcW w:w="1276" w:type="dxa"/>
            <w:noWrap/>
            <w:vAlign w:val="bottom"/>
            <w:hideMark/>
          </w:tcPr>
          <w:p w:rsidR="006768E2" w:rsidRPr="006768E2" w:rsidRDefault="006768E2" w:rsidP="006768E2">
            <w:pPr>
              <w:rPr>
                <w:iCs/>
              </w:rPr>
            </w:pPr>
          </w:p>
        </w:tc>
        <w:tc>
          <w:tcPr>
            <w:tcW w:w="1276" w:type="dxa"/>
            <w:noWrap/>
            <w:vAlign w:val="bottom"/>
            <w:hideMark/>
          </w:tcPr>
          <w:p w:rsidR="006768E2" w:rsidRPr="006768E2" w:rsidRDefault="006768E2" w:rsidP="006768E2">
            <w:pPr>
              <w:rPr>
                <w:iCs/>
              </w:rPr>
            </w:pPr>
          </w:p>
        </w:tc>
        <w:tc>
          <w:tcPr>
            <w:tcW w:w="1559" w:type="dxa"/>
            <w:shd w:val="clear" w:color="auto" w:fill="auto"/>
            <w:noWrap/>
            <w:vAlign w:val="bottom"/>
            <w:hideMark/>
          </w:tcPr>
          <w:p w:rsidR="006768E2" w:rsidRPr="006768E2" w:rsidRDefault="006768E2" w:rsidP="006768E2">
            <w:pPr>
              <w:rPr>
                <w:iCs/>
              </w:rPr>
            </w:pPr>
          </w:p>
        </w:tc>
        <w:tc>
          <w:tcPr>
            <w:tcW w:w="1417" w:type="dxa"/>
            <w:shd w:val="clear" w:color="auto" w:fill="auto"/>
            <w:noWrap/>
            <w:vAlign w:val="bottom"/>
            <w:hideMark/>
          </w:tcPr>
          <w:p w:rsidR="006768E2" w:rsidRPr="006768E2" w:rsidRDefault="006768E2" w:rsidP="006768E2">
            <w:pPr>
              <w:rPr>
                <w:iCs/>
              </w:rPr>
            </w:pPr>
          </w:p>
        </w:tc>
        <w:tc>
          <w:tcPr>
            <w:tcW w:w="1701" w:type="dxa"/>
            <w:shd w:val="clear" w:color="auto" w:fill="auto"/>
            <w:noWrap/>
            <w:vAlign w:val="bottom"/>
            <w:hideMark/>
          </w:tcPr>
          <w:p w:rsidR="006768E2" w:rsidRPr="006768E2" w:rsidRDefault="006768E2" w:rsidP="006768E2">
            <w:pPr>
              <w:rPr>
                <w:iCs/>
              </w:rPr>
            </w:pPr>
          </w:p>
        </w:tc>
      </w:tr>
      <w:tr w:rsidR="006768E2" w:rsidRPr="006768E2" w:rsidTr="00E82E8E">
        <w:trPr>
          <w:trHeight w:val="315"/>
        </w:trPr>
        <w:tc>
          <w:tcPr>
            <w:tcW w:w="567" w:type="dxa"/>
            <w:noWrap/>
            <w:vAlign w:val="bottom"/>
            <w:hideMark/>
          </w:tcPr>
          <w:p w:rsidR="006768E2" w:rsidRPr="006768E2" w:rsidRDefault="006768E2" w:rsidP="006768E2">
            <w:pPr>
              <w:rPr>
                <w:iCs/>
              </w:rPr>
            </w:pPr>
            <w:r w:rsidRPr="006768E2">
              <w:rPr>
                <w:iCs/>
              </w:rPr>
              <w:t> </w:t>
            </w:r>
          </w:p>
        </w:tc>
        <w:tc>
          <w:tcPr>
            <w:tcW w:w="568" w:type="dxa"/>
            <w:noWrap/>
            <w:vAlign w:val="bottom"/>
            <w:hideMark/>
          </w:tcPr>
          <w:p w:rsidR="006768E2" w:rsidRPr="006768E2" w:rsidRDefault="006768E2" w:rsidP="006768E2">
            <w:pPr>
              <w:rPr>
                <w:iCs/>
              </w:rPr>
            </w:pPr>
            <w:r w:rsidRPr="006768E2">
              <w:rPr>
                <w:iCs/>
              </w:rPr>
              <w:t> </w:t>
            </w:r>
          </w:p>
        </w:tc>
        <w:tc>
          <w:tcPr>
            <w:tcW w:w="708" w:type="dxa"/>
            <w:noWrap/>
            <w:vAlign w:val="bottom"/>
            <w:hideMark/>
          </w:tcPr>
          <w:p w:rsidR="006768E2" w:rsidRPr="006768E2" w:rsidRDefault="006768E2" w:rsidP="006768E2">
            <w:pPr>
              <w:rPr>
                <w:iCs/>
              </w:rPr>
            </w:pPr>
            <w:r w:rsidRPr="006768E2">
              <w:rPr>
                <w:iCs/>
              </w:rPr>
              <w:t> </w:t>
            </w:r>
          </w:p>
        </w:tc>
        <w:tc>
          <w:tcPr>
            <w:tcW w:w="1276" w:type="dxa"/>
            <w:noWrap/>
            <w:vAlign w:val="bottom"/>
            <w:hideMark/>
          </w:tcPr>
          <w:p w:rsidR="006768E2" w:rsidRPr="006768E2" w:rsidRDefault="006768E2" w:rsidP="006768E2">
            <w:pPr>
              <w:rPr>
                <w:iCs/>
              </w:rPr>
            </w:pPr>
            <w:r w:rsidRPr="006768E2">
              <w:rPr>
                <w:iCs/>
              </w:rPr>
              <w:t> </w:t>
            </w:r>
          </w:p>
        </w:tc>
        <w:tc>
          <w:tcPr>
            <w:tcW w:w="709" w:type="dxa"/>
            <w:noWrap/>
            <w:vAlign w:val="bottom"/>
            <w:hideMark/>
          </w:tcPr>
          <w:p w:rsidR="006768E2" w:rsidRPr="006768E2" w:rsidRDefault="006768E2" w:rsidP="006768E2">
            <w:pPr>
              <w:rPr>
                <w:iCs/>
              </w:rPr>
            </w:pPr>
            <w:r w:rsidRPr="006768E2">
              <w:rPr>
                <w:iCs/>
              </w:rPr>
              <w:t> </w:t>
            </w:r>
          </w:p>
        </w:tc>
        <w:tc>
          <w:tcPr>
            <w:tcW w:w="1276" w:type="dxa"/>
            <w:noWrap/>
            <w:vAlign w:val="bottom"/>
            <w:hideMark/>
          </w:tcPr>
          <w:p w:rsidR="006768E2" w:rsidRPr="006768E2" w:rsidRDefault="006768E2" w:rsidP="006768E2">
            <w:pPr>
              <w:rPr>
                <w:iCs/>
              </w:rPr>
            </w:pPr>
            <w:r w:rsidRPr="006768E2">
              <w:rPr>
                <w:iCs/>
              </w:rPr>
              <w:t> </w:t>
            </w:r>
          </w:p>
        </w:tc>
        <w:tc>
          <w:tcPr>
            <w:tcW w:w="1276" w:type="dxa"/>
            <w:shd w:val="clear" w:color="auto" w:fill="auto"/>
            <w:noWrap/>
            <w:vAlign w:val="bottom"/>
            <w:hideMark/>
          </w:tcPr>
          <w:p w:rsidR="006768E2" w:rsidRPr="006768E2" w:rsidRDefault="006768E2" w:rsidP="006768E2">
            <w:pPr>
              <w:rPr>
                <w:iCs/>
              </w:rPr>
            </w:pPr>
            <w:r w:rsidRPr="006768E2">
              <w:rPr>
                <w:iCs/>
              </w:rPr>
              <w:t> </w:t>
            </w:r>
          </w:p>
        </w:tc>
        <w:tc>
          <w:tcPr>
            <w:tcW w:w="425" w:type="dxa"/>
            <w:noWrap/>
            <w:vAlign w:val="bottom"/>
            <w:hideMark/>
          </w:tcPr>
          <w:p w:rsidR="006768E2" w:rsidRPr="006768E2" w:rsidRDefault="006768E2" w:rsidP="006768E2">
            <w:pPr>
              <w:rPr>
                <w:iCs/>
              </w:rPr>
            </w:pPr>
            <w:r w:rsidRPr="006768E2">
              <w:rPr>
                <w:iCs/>
              </w:rPr>
              <w:t> </w:t>
            </w:r>
          </w:p>
        </w:tc>
        <w:tc>
          <w:tcPr>
            <w:tcW w:w="708" w:type="dxa"/>
            <w:noWrap/>
            <w:vAlign w:val="bottom"/>
            <w:hideMark/>
          </w:tcPr>
          <w:p w:rsidR="006768E2" w:rsidRPr="006768E2" w:rsidRDefault="006768E2" w:rsidP="006768E2">
            <w:pPr>
              <w:rPr>
                <w:iCs/>
              </w:rPr>
            </w:pPr>
            <w:r w:rsidRPr="006768E2">
              <w:rPr>
                <w:iCs/>
              </w:rPr>
              <w:t> </w:t>
            </w:r>
          </w:p>
        </w:tc>
        <w:tc>
          <w:tcPr>
            <w:tcW w:w="709" w:type="dxa"/>
            <w:noWrap/>
            <w:vAlign w:val="bottom"/>
            <w:hideMark/>
          </w:tcPr>
          <w:p w:rsidR="006768E2" w:rsidRPr="006768E2" w:rsidRDefault="006768E2" w:rsidP="006768E2">
            <w:pPr>
              <w:rPr>
                <w:iCs/>
              </w:rPr>
            </w:pPr>
            <w:r w:rsidRPr="006768E2">
              <w:rPr>
                <w:iCs/>
              </w:rPr>
              <w:t> </w:t>
            </w:r>
          </w:p>
        </w:tc>
        <w:tc>
          <w:tcPr>
            <w:tcW w:w="1276" w:type="dxa"/>
            <w:noWrap/>
            <w:vAlign w:val="bottom"/>
            <w:hideMark/>
          </w:tcPr>
          <w:p w:rsidR="006768E2" w:rsidRPr="006768E2" w:rsidRDefault="006768E2" w:rsidP="006768E2">
            <w:pPr>
              <w:rPr>
                <w:iCs/>
              </w:rPr>
            </w:pPr>
            <w:r w:rsidRPr="006768E2">
              <w:rPr>
                <w:iCs/>
              </w:rPr>
              <w:t> </w:t>
            </w:r>
          </w:p>
        </w:tc>
        <w:tc>
          <w:tcPr>
            <w:tcW w:w="1276" w:type="dxa"/>
            <w:noWrap/>
            <w:vAlign w:val="bottom"/>
            <w:hideMark/>
          </w:tcPr>
          <w:p w:rsidR="006768E2" w:rsidRPr="006768E2" w:rsidRDefault="006768E2" w:rsidP="006768E2">
            <w:pPr>
              <w:rPr>
                <w:iCs/>
              </w:rPr>
            </w:pPr>
            <w:r w:rsidRPr="006768E2">
              <w:rPr>
                <w:iCs/>
              </w:rPr>
              <w:t> </w:t>
            </w:r>
          </w:p>
        </w:tc>
        <w:tc>
          <w:tcPr>
            <w:tcW w:w="1559" w:type="dxa"/>
            <w:shd w:val="clear" w:color="auto" w:fill="auto"/>
            <w:noWrap/>
            <w:vAlign w:val="bottom"/>
            <w:hideMark/>
          </w:tcPr>
          <w:p w:rsidR="006768E2" w:rsidRPr="006768E2" w:rsidRDefault="006768E2" w:rsidP="006768E2">
            <w:pPr>
              <w:rPr>
                <w:iCs/>
              </w:rPr>
            </w:pPr>
            <w:r w:rsidRPr="006768E2">
              <w:rPr>
                <w:iCs/>
              </w:rPr>
              <w:t> </w:t>
            </w:r>
          </w:p>
        </w:tc>
        <w:tc>
          <w:tcPr>
            <w:tcW w:w="1417" w:type="dxa"/>
            <w:shd w:val="clear" w:color="auto" w:fill="auto"/>
            <w:noWrap/>
            <w:vAlign w:val="bottom"/>
            <w:hideMark/>
          </w:tcPr>
          <w:p w:rsidR="006768E2" w:rsidRPr="006768E2" w:rsidRDefault="006768E2" w:rsidP="006768E2">
            <w:pPr>
              <w:rPr>
                <w:iCs/>
              </w:rPr>
            </w:pPr>
            <w:r w:rsidRPr="006768E2">
              <w:rPr>
                <w:iCs/>
              </w:rPr>
              <w:t> </w:t>
            </w:r>
          </w:p>
        </w:tc>
        <w:tc>
          <w:tcPr>
            <w:tcW w:w="1701" w:type="dxa"/>
            <w:shd w:val="clear" w:color="auto" w:fill="auto"/>
            <w:noWrap/>
            <w:vAlign w:val="bottom"/>
            <w:hideMark/>
          </w:tcPr>
          <w:p w:rsidR="006768E2" w:rsidRPr="006768E2" w:rsidRDefault="006768E2" w:rsidP="006768E2">
            <w:pPr>
              <w:rPr>
                <w:iCs/>
              </w:rPr>
            </w:pPr>
            <w:r w:rsidRPr="006768E2">
              <w:rPr>
                <w:iCs/>
              </w:rPr>
              <w:t> </w:t>
            </w:r>
          </w:p>
        </w:tc>
      </w:tr>
      <w:tr w:rsidR="006768E2" w:rsidRPr="006768E2" w:rsidTr="00E82E8E">
        <w:trPr>
          <w:trHeight w:val="315"/>
        </w:trPr>
        <w:tc>
          <w:tcPr>
            <w:tcW w:w="567" w:type="dxa"/>
            <w:noWrap/>
            <w:vAlign w:val="bottom"/>
            <w:hideMark/>
          </w:tcPr>
          <w:p w:rsidR="006768E2" w:rsidRPr="006768E2" w:rsidRDefault="006768E2" w:rsidP="006768E2"/>
        </w:tc>
        <w:tc>
          <w:tcPr>
            <w:tcW w:w="568" w:type="dxa"/>
            <w:noWrap/>
            <w:vAlign w:val="bottom"/>
            <w:hideMark/>
          </w:tcPr>
          <w:p w:rsidR="006768E2" w:rsidRPr="006768E2" w:rsidRDefault="006768E2" w:rsidP="006768E2"/>
        </w:tc>
        <w:tc>
          <w:tcPr>
            <w:tcW w:w="708" w:type="dxa"/>
            <w:noWrap/>
            <w:vAlign w:val="bottom"/>
            <w:hideMark/>
          </w:tcPr>
          <w:p w:rsidR="006768E2" w:rsidRPr="006768E2" w:rsidRDefault="006768E2" w:rsidP="006768E2"/>
        </w:tc>
        <w:tc>
          <w:tcPr>
            <w:tcW w:w="1276" w:type="dxa"/>
            <w:noWrap/>
            <w:vAlign w:val="bottom"/>
            <w:hideMark/>
          </w:tcPr>
          <w:p w:rsidR="006768E2" w:rsidRPr="006768E2" w:rsidRDefault="006768E2" w:rsidP="006768E2"/>
        </w:tc>
        <w:tc>
          <w:tcPr>
            <w:tcW w:w="709" w:type="dxa"/>
            <w:noWrap/>
            <w:vAlign w:val="bottom"/>
            <w:hideMark/>
          </w:tcPr>
          <w:p w:rsidR="006768E2" w:rsidRPr="006768E2" w:rsidRDefault="006768E2" w:rsidP="006768E2"/>
        </w:tc>
        <w:tc>
          <w:tcPr>
            <w:tcW w:w="1276" w:type="dxa"/>
            <w:noWrap/>
            <w:vAlign w:val="bottom"/>
            <w:hideMark/>
          </w:tcPr>
          <w:p w:rsidR="006768E2" w:rsidRPr="006768E2" w:rsidRDefault="006768E2" w:rsidP="006768E2"/>
        </w:tc>
        <w:tc>
          <w:tcPr>
            <w:tcW w:w="1276" w:type="dxa"/>
            <w:shd w:val="clear" w:color="auto" w:fill="auto"/>
            <w:noWrap/>
            <w:vAlign w:val="bottom"/>
            <w:hideMark/>
          </w:tcPr>
          <w:p w:rsidR="006768E2" w:rsidRPr="006768E2" w:rsidRDefault="006768E2" w:rsidP="006768E2"/>
        </w:tc>
        <w:tc>
          <w:tcPr>
            <w:tcW w:w="425" w:type="dxa"/>
            <w:noWrap/>
            <w:vAlign w:val="bottom"/>
            <w:hideMark/>
          </w:tcPr>
          <w:p w:rsidR="006768E2" w:rsidRPr="006768E2" w:rsidRDefault="006768E2" w:rsidP="006768E2"/>
        </w:tc>
        <w:tc>
          <w:tcPr>
            <w:tcW w:w="708" w:type="dxa"/>
            <w:noWrap/>
            <w:vAlign w:val="bottom"/>
            <w:hideMark/>
          </w:tcPr>
          <w:p w:rsidR="006768E2" w:rsidRPr="006768E2" w:rsidRDefault="006768E2" w:rsidP="006768E2"/>
        </w:tc>
        <w:tc>
          <w:tcPr>
            <w:tcW w:w="709" w:type="dxa"/>
            <w:noWrap/>
            <w:vAlign w:val="bottom"/>
            <w:hideMark/>
          </w:tcPr>
          <w:p w:rsidR="006768E2" w:rsidRPr="006768E2" w:rsidRDefault="006768E2" w:rsidP="006768E2"/>
        </w:tc>
        <w:tc>
          <w:tcPr>
            <w:tcW w:w="1276" w:type="dxa"/>
            <w:noWrap/>
            <w:vAlign w:val="bottom"/>
            <w:hideMark/>
          </w:tcPr>
          <w:p w:rsidR="006768E2" w:rsidRPr="006768E2" w:rsidRDefault="006768E2" w:rsidP="006768E2"/>
        </w:tc>
        <w:tc>
          <w:tcPr>
            <w:tcW w:w="1276" w:type="dxa"/>
            <w:noWrap/>
            <w:vAlign w:val="bottom"/>
            <w:hideMark/>
          </w:tcPr>
          <w:p w:rsidR="006768E2" w:rsidRPr="006768E2" w:rsidRDefault="006768E2" w:rsidP="006768E2"/>
        </w:tc>
        <w:tc>
          <w:tcPr>
            <w:tcW w:w="1559" w:type="dxa"/>
            <w:shd w:val="clear" w:color="auto" w:fill="auto"/>
            <w:noWrap/>
            <w:vAlign w:val="bottom"/>
            <w:hideMark/>
          </w:tcPr>
          <w:p w:rsidR="006768E2" w:rsidRPr="006768E2" w:rsidRDefault="006768E2" w:rsidP="006768E2"/>
        </w:tc>
        <w:tc>
          <w:tcPr>
            <w:tcW w:w="1417" w:type="dxa"/>
            <w:shd w:val="clear" w:color="auto" w:fill="auto"/>
            <w:noWrap/>
            <w:vAlign w:val="bottom"/>
            <w:hideMark/>
          </w:tcPr>
          <w:p w:rsidR="006768E2" w:rsidRPr="006768E2" w:rsidRDefault="006768E2" w:rsidP="006768E2"/>
        </w:tc>
        <w:tc>
          <w:tcPr>
            <w:tcW w:w="1701" w:type="dxa"/>
            <w:shd w:val="clear" w:color="auto" w:fill="auto"/>
            <w:noWrap/>
            <w:vAlign w:val="bottom"/>
            <w:hideMark/>
          </w:tcPr>
          <w:p w:rsidR="006768E2" w:rsidRPr="006768E2" w:rsidRDefault="006768E2" w:rsidP="006768E2"/>
        </w:tc>
      </w:tr>
      <w:tr w:rsidR="006768E2" w:rsidRPr="006768E2" w:rsidTr="00E82E8E">
        <w:trPr>
          <w:trHeight w:val="315"/>
        </w:trPr>
        <w:tc>
          <w:tcPr>
            <w:tcW w:w="567" w:type="dxa"/>
            <w:noWrap/>
            <w:vAlign w:val="bottom"/>
            <w:hideMark/>
          </w:tcPr>
          <w:p w:rsidR="006768E2" w:rsidRPr="006768E2" w:rsidRDefault="006768E2" w:rsidP="006768E2"/>
        </w:tc>
        <w:tc>
          <w:tcPr>
            <w:tcW w:w="568" w:type="dxa"/>
            <w:noWrap/>
            <w:vAlign w:val="bottom"/>
            <w:hideMark/>
          </w:tcPr>
          <w:p w:rsidR="006768E2" w:rsidRPr="006768E2" w:rsidRDefault="006768E2" w:rsidP="006768E2"/>
        </w:tc>
        <w:tc>
          <w:tcPr>
            <w:tcW w:w="708" w:type="dxa"/>
            <w:noWrap/>
            <w:vAlign w:val="bottom"/>
            <w:hideMark/>
          </w:tcPr>
          <w:p w:rsidR="006768E2" w:rsidRPr="006768E2" w:rsidRDefault="006768E2" w:rsidP="006768E2"/>
        </w:tc>
        <w:tc>
          <w:tcPr>
            <w:tcW w:w="1276" w:type="dxa"/>
            <w:noWrap/>
            <w:vAlign w:val="bottom"/>
            <w:hideMark/>
          </w:tcPr>
          <w:p w:rsidR="006768E2" w:rsidRPr="006768E2" w:rsidRDefault="006768E2" w:rsidP="006768E2"/>
        </w:tc>
        <w:tc>
          <w:tcPr>
            <w:tcW w:w="709" w:type="dxa"/>
            <w:noWrap/>
            <w:vAlign w:val="bottom"/>
            <w:hideMark/>
          </w:tcPr>
          <w:p w:rsidR="006768E2" w:rsidRPr="006768E2" w:rsidRDefault="006768E2" w:rsidP="006768E2"/>
        </w:tc>
        <w:tc>
          <w:tcPr>
            <w:tcW w:w="1276" w:type="dxa"/>
            <w:noWrap/>
            <w:vAlign w:val="bottom"/>
            <w:hideMark/>
          </w:tcPr>
          <w:p w:rsidR="006768E2" w:rsidRPr="006768E2" w:rsidRDefault="006768E2" w:rsidP="006768E2"/>
        </w:tc>
        <w:tc>
          <w:tcPr>
            <w:tcW w:w="1276" w:type="dxa"/>
            <w:shd w:val="clear" w:color="auto" w:fill="auto"/>
            <w:noWrap/>
            <w:vAlign w:val="bottom"/>
            <w:hideMark/>
          </w:tcPr>
          <w:p w:rsidR="006768E2" w:rsidRPr="006768E2" w:rsidRDefault="006768E2" w:rsidP="006768E2"/>
        </w:tc>
        <w:tc>
          <w:tcPr>
            <w:tcW w:w="425" w:type="dxa"/>
            <w:noWrap/>
            <w:vAlign w:val="bottom"/>
            <w:hideMark/>
          </w:tcPr>
          <w:p w:rsidR="006768E2" w:rsidRPr="006768E2" w:rsidRDefault="006768E2" w:rsidP="006768E2"/>
        </w:tc>
        <w:tc>
          <w:tcPr>
            <w:tcW w:w="708" w:type="dxa"/>
            <w:noWrap/>
            <w:vAlign w:val="bottom"/>
            <w:hideMark/>
          </w:tcPr>
          <w:p w:rsidR="006768E2" w:rsidRPr="006768E2" w:rsidRDefault="006768E2" w:rsidP="006768E2"/>
        </w:tc>
        <w:tc>
          <w:tcPr>
            <w:tcW w:w="709" w:type="dxa"/>
            <w:noWrap/>
            <w:vAlign w:val="bottom"/>
            <w:hideMark/>
          </w:tcPr>
          <w:p w:rsidR="006768E2" w:rsidRPr="006768E2" w:rsidRDefault="006768E2" w:rsidP="006768E2"/>
        </w:tc>
        <w:tc>
          <w:tcPr>
            <w:tcW w:w="1276" w:type="dxa"/>
            <w:noWrap/>
            <w:vAlign w:val="bottom"/>
            <w:hideMark/>
          </w:tcPr>
          <w:p w:rsidR="006768E2" w:rsidRPr="006768E2" w:rsidRDefault="006768E2" w:rsidP="006768E2"/>
        </w:tc>
        <w:tc>
          <w:tcPr>
            <w:tcW w:w="1276" w:type="dxa"/>
            <w:noWrap/>
            <w:vAlign w:val="bottom"/>
            <w:hideMark/>
          </w:tcPr>
          <w:p w:rsidR="006768E2" w:rsidRPr="006768E2" w:rsidRDefault="006768E2" w:rsidP="006768E2"/>
        </w:tc>
        <w:tc>
          <w:tcPr>
            <w:tcW w:w="1559" w:type="dxa"/>
            <w:shd w:val="clear" w:color="auto" w:fill="auto"/>
            <w:noWrap/>
            <w:vAlign w:val="bottom"/>
            <w:hideMark/>
          </w:tcPr>
          <w:p w:rsidR="006768E2" w:rsidRPr="006768E2" w:rsidRDefault="006768E2" w:rsidP="006768E2"/>
        </w:tc>
        <w:tc>
          <w:tcPr>
            <w:tcW w:w="1417" w:type="dxa"/>
            <w:shd w:val="clear" w:color="auto" w:fill="auto"/>
            <w:noWrap/>
            <w:vAlign w:val="bottom"/>
            <w:hideMark/>
          </w:tcPr>
          <w:p w:rsidR="006768E2" w:rsidRPr="006768E2" w:rsidRDefault="006768E2" w:rsidP="006768E2"/>
        </w:tc>
        <w:tc>
          <w:tcPr>
            <w:tcW w:w="1701" w:type="dxa"/>
            <w:shd w:val="clear" w:color="auto" w:fill="auto"/>
            <w:noWrap/>
            <w:vAlign w:val="bottom"/>
            <w:hideMark/>
          </w:tcPr>
          <w:p w:rsidR="006768E2" w:rsidRPr="006768E2" w:rsidRDefault="006768E2" w:rsidP="006768E2"/>
        </w:tc>
      </w:tr>
    </w:tbl>
    <w:p w:rsidR="006768E2" w:rsidRPr="006768E2" w:rsidRDefault="006768E2" w:rsidP="006768E2">
      <w:pPr>
        <w:rPr>
          <w:bCs/>
        </w:rPr>
      </w:pPr>
      <w:r w:rsidRPr="006768E2">
        <w:rPr>
          <w:bCs/>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6768E2" w:rsidRPr="006768E2" w:rsidRDefault="006768E2" w:rsidP="006768E2">
      <w:pPr>
        <w:rPr>
          <w:bCs/>
        </w:rPr>
      </w:pPr>
    </w:p>
    <w:p w:rsidR="006768E2" w:rsidRPr="006768E2" w:rsidRDefault="006768E2" w:rsidP="006768E2">
      <w:pPr>
        <w:rPr>
          <w:bCs/>
        </w:rPr>
      </w:pPr>
      <w:r w:rsidRPr="006768E2">
        <w:rPr>
          <w:bCs/>
        </w:rPr>
        <w:t>_________________________________</w:t>
      </w:r>
      <w:r w:rsidRPr="006768E2">
        <w:rPr>
          <w:bCs/>
        </w:rPr>
        <w:tab/>
        <w:t>______________________________</w:t>
      </w:r>
    </w:p>
    <w:p w:rsidR="006768E2" w:rsidRPr="006768E2" w:rsidRDefault="006768E2" w:rsidP="006768E2">
      <w:pPr>
        <w:rPr>
          <w:i/>
          <w:vertAlign w:val="superscript"/>
        </w:rPr>
      </w:pPr>
      <w:r w:rsidRPr="006768E2">
        <w:rPr>
          <w:i/>
          <w:vertAlign w:val="superscript"/>
        </w:rPr>
        <w:t>(Подпись уполномоченного представителя)</w:t>
      </w:r>
      <w:r w:rsidRPr="006768E2">
        <w:rPr>
          <w:bCs/>
        </w:rPr>
        <w:tab/>
      </w:r>
      <w:r w:rsidRPr="006768E2">
        <w:rPr>
          <w:bCs/>
        </w:rPr>
        <w:tab/>
      </w:r>
      <w:r w:rsidRPr="006768E2">
        <w:rPr>
          <w:i/>
          <w:vertAlign w:val="superscript"/>
        </w:rPr>
        <w:t>(Имя и должность подписавшего)</w:t>
      </w:r>
    </w:p>
    <w:p w:rsidR="006768E2" w:rsidRPr="006768E2" w:rsidRDefault="006768E2" w:rsidP="006768E2">
      <w:r w:rsidRPr="006768E2">
        <w:t>М.П.</w:t>
      </w:r>
    </w:p>
    <w:p w:rsidR="006768E2" w:rsidRPr="006768E2" w:rsidRDefault="006768E2" w:rsidP="006768E2"/>
    <w:p w:rsidR="00B27409" w:rsidRPr="001258EF" w:rsidRDefault="00B27409" w:rsidP="006768E2"/>
    <w:sectPr w:rsidR="00B27409" w:rsidRPr="001258EF" w:rsidSect="000A599F">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BD9" w:rsidRDefault="00E54BD9" w:rsidP="001B77C6">
      <w:r>
        <w:separator/>
      </w:r>
    </w:p>
  </w:endnote>
  <w:endnote w:type="continuationSeparator" w:id="0">
    <w:p w:rsidR="00E54BD9" w:rsidRDefault="00E54BD9" w:rsidP="001B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ヒラギノ角ゴ Pro W3">
    <w:charset w:val="00"/>
    <w:family w:val="roman"/>
    <w:pitch w:val="default"/>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BD9" w:rsidRDefault="00E54BD9" w:rsidP="001B77C6">
      <w:r>
        <w:separator/>
      </w:r>
    </w:p>
  </w:footnote>
  <w:footnote w:type="continuationSeparator" w:id="0">
    <w:p w:rsidR="00E54BD9" w:rsidRDefault="00E54BD9" w:rsidP="001B7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4652D"/>
    <w:multiLevelType w:val="hybridMultilevel"/>
    <w:tmpl w:val="D15E91FE"/>
    <w:lvl w:ilvl="0" w:tplc="C79E93F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657644"/>
    <w:multiLevelType w:val="multilevel"/>
    <w:tmpl w:val="28DE58CE"/>
    <w:lvl w:ilvl="0">
      <w:start w:val="1"/>
      <w:numFmt w:val="decimal"/>
      <w:lvlText w:val="%1."/>
      <w:lvlJc w:val="left"/>
      <w:pPr>
        <w:tabs>
          <w:tab w:val="num" w:pos="420"/>
        </w:tabs>
        <w:ind w:left="420" w:hanging="420"/>
      </w:pPr>
      <w:rPr>
        <w:rFonts w:hint="default"/>
      </w:rPr>
    </w:lvl>
    <w:lvl w:ilvl="1">
      <w:start w:val="1"/>
      <w:numFmt w:val="decimal"/>
      <w:suff w:val="space"/>
      <w:lvlText w:val="%1.%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D213AFC"/>
    <w:multiLevelType w:val="multilevel"/>
    <w:tmpl w:val="7E3C4160"/>
    <w:lvl w:ilvl="0">
      <w:start w:val="1"/>
      <w:numFmt w:val="decimal"/>
      <w:lvlText w:val="%1."/>
      <w:lvlJc w:val="left"/>
      <w:pPr>
        <w:tabs>
          <w:tab w:val="num" w:pos="420"/>
        </w:tabs>
        <w:ind w:left="420" w:hanging="420"/>
      </w:pPr>
      <w:rPr>
        <w:rFonts w:hint="default"/>
      </w:rPr>
    </w:lvl>
    <w:lvl w:ilvl="1">
      <w:start w:val="1"/>
      <w:numFmt w:val="decimal"/>
      <w:suff w:val="space"/>
      <w:lvlText w:val="7.%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5">
    <w:nsid w:val="2A0B32B0"/>
    <w:multiLevelType w:val="multilevel"/>
    <w:tmpl w:val="5714F42C"/>
    <w:lvl w:ilvl="0">
      <w:start w:val="1"/>
      <w:numFmt w:val="decimal"/>
      <w:lvlText w:val="%1."/>
      <w:lvlJc w:val="left"/>
      <w:pPr>
        <w:tabs>
          <w:tab w:val="num" w:pos="420"/>
        </w:tabs>
        <w:ind w:left="420" w:hanging="420"/>
      </w:pPr>
      <w:rPr>
        <w:rFonts w:hint="default"/>
      </w:rPr>
    </w:lvl>
    <w:lvl w:ilvl="1">
      <w:start w:val="1"/>
      <w:numFmt w:val="decimal"/>
      <w:suff w:val="space"/>
      <w:lvlText w:val="3.%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E9E1AC9"/>
    <w:multiLevelType w:val="multilevel"/>
    <w:tmpl w:val="11C2A366"/>
    <w:lvl w:ilvl="0">
      <w:start w:val="1"/>
      <w:numFmt w:val="decimal"/>
      <w:lvlText w:val="%1."/>
      <w:lvlJc w:val="left"/>
      <w:pPr>
        <w:tabs>
          <w:tab w:val="num" w:pos="435"/>
        </w:tabs>
        <w:ind w:left="435" w:hanging="435"/>
      </w:pPr>
    </w:lvl>
    <w:lvl w:ilvl="1">
      <w:start w:val="1"/>
      <w:numFmt w:val="decimal"/>
      <w:suff w:val="space"/>
      <w:lvlText w:val="9.%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334235C2"/>
    <w:multiLevelType w:val="multilevel"/>
    <w:tmpl w:val="536A9BB2"/>
    <w:lvl w:ilvl="0">
      <w:start w:val="1"/>
      <w:numFmt w:val="decimal"/>
      <w:lvlText w:val="%1."/>
      <w:lvlJc w:val="left"/>
      <w:pPr>
        <w:tabs>
          <w:tab w:val="num" w:pos="420"/>
        </w:tabs>
        <w:ind w:left="420" w:hanging="420"/>
      </w:pPr>
      <w:rPr>
        <w:rFonts w:hint="default"/>
      </w:rPr>
    </w:lvl>
    <w:lvl w:ilvl="1">
      <w:start w:val="1"/>
      <w:numFmt w:val="decimal"/>
      <w:suff w:val="space"/>
      <w:lvlText w:val="4.%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55F1C41"/>
    <w:multiLevelType w:val="multilevel"/>
    <w:tmpl w:val="1170370E"/>
    <w:lvl w:ilvl="0">
      <w:start w:val="1"/>
      <w:numFmt w:val="decimal"/>
      <w:lvlText w:val="%1."/>
      <w:lvlJc w:val="left"/>
      <w:pPr>
        <w:tabs>
          <w:tab w:val="num" w:pos="420"/>
        </w:tabs>
        <w:ind w:left="420" w:hanging="420"/>
      </w:pPr>
      <w:rPr>
        <w:rFonts w:hint="default"/>
      </w:rPr>
    </w:lvl>
    <w:lvl w:ilvl="1">
      <w:start w:val="1"/>
      <w:numFmt w:val="decimal"/>
      <w:suff w:val="space"/>
      <w:lvlText w:val="6.%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0BA4119"/>
    <w:multiLevelType w:val="multilevel"/>
    <w:tmpl w:val="1A0C8230"/>
    <w:lvl w:ilvl="0">
      <w:start w:val="1"/>
      <w:numFmt w:val="decimal"/>
      <w:lvlText w:val="%1."/>
      <w:lvlJc w:val="left"/>
      <w:pPr>
        <w:tabs>
          <w:tab w:val="num" w:pos="420"/>
        </w:tabs>
        <w:ind w:left="420" w:hanging="420"/>
      </w:pPr>
      <w:rPr>
        <w:rFonts w:hint="default"/>
      </w:rPr>
    </w:lvl>
    <w:lvl w:ilvl="1">
      <w:start w:val="1"/>
      <w:numFmt w:val="decimal"/>
      <w:suff w:val="space"/>
      <w:lvlText w:val="5.%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CDD16D0"/>
    <w:multiLevelType w:val="multilevel"/>
    <w:tmpl w:val="5A3AC244"/>
    <w:lvl w:ilvl="0">
      <w:start w:val="1"/>
      <w:numFmt w:val="decimal"/>
      <w:lvlText w:val="%1."/>
      <w:lvlJc w:val="left"/>
      <w:pPr>
        <w:tabs>
          <w:tab w:val="num" w:pos="420"/>
        </w:tabs>
        <w:ind w:left="420" w:hanging="420"/>
      </w:pPr>
      <w:rPr>
        <w:rFonts w:hint="default"/>
      </w:rPr>
    </w:lvl>
    <w:lvl w:ilvl="1">
      <w:start w:val="1"/>
      <w:numFmt w:val="decimal"/>
      <w:suff w:val="space"/>
      <w:lvlText w:val="2.%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0"/>
  </w:num>
  <w:num w:numId="3">
    <w:abstractNumId w:val="5"/>
  </w:num>
  <w:num w:numId="4">
    <w:abstractNumId w:val="9"/>
  </w:num>
  <w:num w:numId="5">
    <w:abstractNumId w:val="8"/>
  </w:num>
  <w:num w:numId="6">
    <w:abstractNumId w:val="3"/>
  </w:num>
  <w:num w:numId="7">
    <w:abstractNumId w:val="0"/>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828"/>
    <w:rsid w:val="000031BD"/>
    <w:rsid w:val="00044841"/>
    <w:rsid w:val="0005114E"/>
    <w:rsid w:val="000626FE"/>
    <w:rsid w:val="00074981"/>
    <w:rsid w:val="00075371"/>
    <w:rsid w:val="00080630"/>
    <w:rsid w:val="000A3B1A"/>
    <w:rsid w:val="000A4F7F"/>
    <w:rsid w:val="000C2C6F"/>
    <w:rsid w:val="000D0E30"/>
    <w:rsid w:val="000D3668"/>
    <w:rsid w:val="000F2CDF"/>
    <w:rsid w:val="001258EF"/>
    <w:rsid w:val="001332D4"/>
    <w:rsid w:val="00151022"/>
    <w:rsid w:val="00152F3A"/>
    <w:rsid w:val="001833D0"/>
    <w:rsid w:val="001B1262"/>
    <w:rsid w:val="001B6333"/>
    <w:rsid w:val="001B77C6"/>
    <w:rsid w:val="001C09F3"/>
    <w:rsid w:val="001C3B7B"/>
    <w:rsid w:val="002153A8"/>
    <w:rsid w:val="002225B8"/>
    <w:rsid w:val="002A7A8E"/>
    <w:rsid w:val="002C4DDE"/>
    <w:rsid w:val="0030095C"/>
    <w:rsid w:val="00314115"/>
    <w:rsid w:val="00340C70"/>
    <w:rsid w:val="00355329"/>
    <w:rsid w:val="003D12D1"/>
    <w:rsid w:val="003E6762"/>
    <w:rsid w:val="003F6AD4"/>
    <w:rsid w:val="00455CF2"/>
    <w:rsid w:val="00475DFE"/>
    <w:rsid w:val="00477DC7"/>
    <w:rsid w:val="004830F9"/>
    <w:rsid w:val="004E6F1C"/>
    <w:rsid w:val="0050521B"/>
    <w:rsid w:val="00534BAB"/>
    <w:rsid w:val="00537846"/>
    <w:rsid w:val="005A4A5C"/>
    <w:rsid w:val="005A4E53"/>
    <w:rsid w:val="005A7390"/>
    <w:rsid w:val="005D0FCD"/>
    <w:rsid w:val="005E6982"/>
    <w:rsid w:val="00610587"/>
    <w:rsid w:val="00612F59"/>
    <w:rsid w:val="00623146"/>
    <w:rsid w:val="00636EFF"/>
    <w:rsid w:val="006768E2"/>
    <w:rsid w:val="006B0470"/>
    <w:rsid w:val="006D58A0"/>
    <w:rsid w:val="006E7CD1"/>
    <w:rsid w:val="006F0AFC"/>
    <w:rsid w:val="006F79DA"/>
    <w:rsid w:val="00722D0B"/>
    <w:rsid w:val="00783329"/>
    <w:rsid w:val="007A1488"/>
    <w:rsid w:val="007B58D0"/>
    <w:rsid w:val="007C4C8C"/>
    <w:rsid w:val="00805333"/>
    <w:rsid w:val="00826D42"/>
    <w:rsid w:val="0083605D"/>
    <w:rsid w:val="0086339B"/>
    <w:rsid w:val="00880EF6"/>
    <w:rsid w:val="0088419A"/>
    <w:rsid w:val="008A198A"/>
    <w:rsid w:val="008A5035"/>
    <w:rsid w:val="008B5CE2"/>
    <w:rsid w:val="008C6D17"/>
    <w:rsid w:val="008F1B19"/>
    <w:rsid w:val="00942371"/>
    <w:rsid w:val="00951280"/>
    <w:rsid w:val="009521B4"/>
    <w:rsid w:val="00965CE1"/>
    <w:rsid w:val="00982A2D"/>
    <w:rsid w:val="00987870"/>
    <w:rsid w:val="009C33D4"/>
    <w:rsid w:val="009C3813"/>
    <w:rsid w:val="009C61CB"/>
    <w:rsid w:val="009D67BE"/>
    <w:rsid w:val="009E33E1"/>
    <w:rsid w:val="009E764D"/>
    <w:rsid w:val="009F300D"/>
    <w:rsid w:val="00A257C9"/>
    <w:rsid w:val="00A52356"/>
    <w:rsid w:val="00A70828"/>
    <w:rsid w:val="00A950C6"/>
    <w:rsid w:val="00AB70C5"/>
    <w:rsid w:val="00AD1BAC"/>
    <w:rsid w:val="00AD495E"/>
    <w:rsid w:val="00B06E82"/>
    <w:rsid w:val="00B20A32"/>
    <w:rsid w:val="00B25B82"/>
    <w:rsid w:val="00B27409"/>
    <w:rsid w:val="00B66DA6"/>
    <w:rsid w:val="00B8762C"/>
    <w:rsid w:val="00BD0BEA"/>
    <w:rsid w:val="00BE0C95"/>
    <w:rsid w:val="00C03D22"/>
    <w:rsid w:val="00C136B8"/>
    <w:rsid w:val="00C353AB"/>
    <w:rsid w:val="00C46A37"/>
    <w:rsid w:val="00C61A44"/>
    <w:rsid w:val="00CB10DF"/>
    <w:rsid w:val="00CE6F88"/>
    <w:rsid w:val="00D01BAD"/>
    <w:rsid w:val="00D13482"/>
    <w:rsid w:val="00D2310E"/>
    <w:rsid w:val="00D25E5E"/>
    <w:rsid w:val="00D456CD"/>
    <w:rsid w:val="00DB5256"/>
    <w:rsid w:val="00DC08F3"/>
    <w:rsid w:val="00DC4DD3"/>
    <w:rsid w:val="00DD4B74"/>
    <w:rsid w:val="00DF45AB"/>
    <w:rsid w:val="00E37413"/>
    <w:rsid w:val="00E5237D"/>
    <w:rsid w:val="00E54BD9"/>
    <w:rsid w:val="00E66327"/>
    <w:rsid w:val="00E77E41"/>
    <w:rsid w:val="00ED662F"/>
    <w:rsid w:val="00EE06EA"/>
    <w:rsid w:val="00F376B2"/>
    <w:rsid w:val="00F51344"/>
    <w:rsid w:val="00FF2B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3612513-B411-4C8F-88BC-8B4EB9EC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870"/>
    <w:rPr>
      <w:sz w:val="24"/>
      <w:szCs w:val="24"/>
    </w:rPr>
  </w:style>
  <w:style w:type="paragraph" w:styleId="1">
    <w:name w:val="heading 1"/>
    <w:basedOn w:val="a"/>
    <w:next w:val="a"/>
    <w:link w:val="10"/>
    <w:uiPriority w:val="9"/>
    <w:qFormat/>
    <w:rsid w:val="00D456CD"/>
    <w:pPr>
      <w:keepNext/>
      <w:spacing w:before="240" w:after="60"/>
      <w:outlineLvl w:val="0"/>
    </w:pPr>
    <w:rPr>
      <w:rFonts w:ascii="Cambria" w:hAnsi="Cambria"/>
      <w:b/>
      <w:bCs/>
      <w:kern w:val="32"/>
      <w:sz w:val="32"/>
      <w:szCs w:val="32"/>
    </w:rPr>
  </w:style>
  <w:style w:type="paragraph" w:styleId="3">
    <w:name w:val="heading 3"/>
    <w:basedOn w:val="a"/>
    <w:next w:val="a"/>
    <w:qFormat/>
    <w:rsid w:val="00987870"/>
    <w:pPr>
      <w:keepNext/>
      <w:jc w:val="center"/>
      <w:outlineLvl w:val="2"/>
    </w:pPr>
    <w:rPr>
      <w:b/>
      <w:bCs/>
      <w:spacing w:val="-2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87870"/>
    <w:pPr>
      <w:jc w:val="center"/>
    </w:pPr>
    <w:rPr>
      <w:b/>
      <w:bCs/>
      <w:sz w:val="28"/>
    </w:rPr>
  </w:style>
  <w:style w:type="paragraph" w:styleId="a4">
    <w:name w:val="Body Text"/>
    <w:basedOn w:val="a"/>
    <w:semiHidden/>
    <w:rsid w:val="00987870"/>
    <w:pPr>
      <w:jc w:val="both"/>
    </w:pPr>
  </w:style>
  <w:style w:type="paragraph" w:customStyle="1" w:styleId="31">
    <w:name w:val="Основной текст 31"/>
    <w:basedOn w:val="a"/>
    <w:rsid w:val="00987870"/>
    <w:pPr>
      <w:widowControl w:val="0"/>
      <w:spacing w:line="216" w:lineRule="auto"/>
      <w:jc w:val="both"/>
    </w:pPr>
    <w:rPr>
      <w:spacing w:val="-2"/>
      <w:szCs w:val="20"/>
    </w:rPr>
  </w:style>
  <w:style w:type="paragraph" w:styleId="a5">
    <w:name w:val="header"/>
    <w:basedOn w:val="a"/>
    <w:semiHidden/>
    <w:rsid w:val="00987870"/>
    <w:pPr>
      <w:tabs>
        <w:tab w:val="center" w:pos="4677"/>
        <w:tab w:val="right" w:pos="9355"/>
      </w:tabs>
    </w:pPr>
  </w:style>
  <w:style w:type="paragraph" w:styleId="a6">
    <w:name w:val="footer"/>
    <w:basedOn w:val="a"/>
    <w:link w:val="a7"/>
    <w:uiPriority w:val="99"/>
    <w:rsid w:val="00987870"/>
    <w:pPr>
      <w:tabs>
        <w:tab w:val="center" w:pos="4677"/>
        <w:tab w:val="right" w:pos="9355"/>
      </w:tabs>
    </w:pPr>
  </w:style>
  <w:style w:type="paragraph" w:styleId="30">
    <w:name w:val="Body Text 3"/>
    <w:basedOn w:val="a"/>
    <w:semiHidden/>
    <w:rsid w:val="00987870"/>
    <w:pPr>
      <w:jc w:val="both"/>
    </w:pPr>
    <w:rPr>
      <w:sz w:val="22"/>
    </w:rPr>
  </w:style>
  <w:style w:type="character" w:styleId="a8">
    <w:name w:val="page number"/>
    <w:basedOn w:val="a0"/>
    <w:semiHidden/>
    <w:rsid w:val="00987870"/>
  </w:style>
  <w:style w:type="paragraph" w:customStyle="1" w:styleId="32">
    <w:name w:val="Основной текст 32"/>
    <w:basedOn w:val="a"/>
    <w:rsid w:val="000626FE"/>
    <w:pPr>
      <w:widowControl w:val="0"/>
      <w:spacing w:line="216" w:lineRule="auto"/>
      <w:jc w:val="both"/>
    </w:pPr>
    <w:rPr>
      <w:spacing w:val="-2"/>
      <w:szCs w:val="20"/>
    </w:rPr>
  </w:style>
  <w:style w:type="character" w:styleId="a9">
    <w:name w:val="Hyperlink"/>
    <w:basedOn w:val="a0"/>
    <w:uiPriority w:val="99"/>
    <w:unhideWhenUsed/>
    <w:rsid w:val="00D456CD"/>
    <w:rPr>
      <w:color w:val="0000FF"/>
      <w:u w:val="single"/>
    </w:rPr>
  </w:style>
  <w:style w:type="paragraph" w:styleId="aa">
    <w:name w:val="List Paragraph"/>
    <w:basedOn w:val="a"/>
    <w:uiPriority w:val="34"/>
    <w:qFormat/>
    <w:rsid w:val="00D456CD"/>
    <w:pPr>
      <w:spacing w:after="200" w:line="276" w:lineRule="auto"/>
      <w:ind w:left="720"/>
    </w:pPr>
    <w:rPr>
      <w:rFonts w:ascii="Calibri" w:hAnsi="Calibri" w:cs="Calibri"/>
      <w:sz w:val="22"/>
      <w:szCs w:val="22"/>
    </w:rPr>
  </w:style>
  <w:style w:type="character" w:customStyle="1" w:styleId="10">
    <w:name w:val="Заголовок 1 Знак"/>
    <w:basedOn w:val="a0"/>
    <w:link w:val="1"/>
    <w:uiPriority w:val="9"/>
    <w:rsid w:val="00D456CD"/>
    <w:rPr>
      <w:rFonts w:ascii="Cambria" w:eastAsia="Times New Roman" w:hAnsi="Cambria" w:cs="Times New Roman"/>
      <w:b/>
      <w:bCs/>
      <w:kern w:val="32"/>
      <w:sz w:val="32"/>
      <w:szCs w:val="32"/>
    </w:rPr>
  </w:style>
  <w:style w:type="paragraph" w:customStyle="1" w:styleId="11">
    <w:name w:val="Обычный1"/>
    <w:autoRedefine/>
    <w:rsid w:val="00D456CD"/>
    <w:rPr>
      <w:rFonts w:eastAsia="ヒラギノ角ゴ Pro W3"/>
      <w:color w:val="000000"/>
    </w:rPr>
  </w:style>
  <w:style w:type="table" w:styleId="ab">
    <w:name w:val="Table Grid"/>
    <w:basedOn w:val="a1"/>
    <w:rsid w:val="00D45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Основной текст (16)_"/>
    <w:basedOn w:val="a0"/>
    <w:link w:val="160"/>
    <w:locked/>
    <w:rsid w:val="00AD495E"/>
    <w:rPr>
      <w:rFonts w:ascii="Verdana" w:hAnsi="Verdana"/>
      <w:shd w:val="clear" w:color="auto" w:fill="FFFFFF"/>
    </w:rPr>
  </w:style>
  <w:style w:type="paragraph" w:customStyle="1" w:styleId="160">
    <w:name w:val="Основной текст (16)"/>
    <w:basedOn w:val="a"/>
    <w:link w:val="16"/>
    <w:rsid w:val="00AD495E"/>
    <w:pPr>
      <w:shd w:val="clear" w:color="auto" w:fill="FFFFFF"/>
      <w:spacing w:line="173" w:lineRule="exact"/>
      <w:jc w:val="both"/>
    </w:pPr>
    <w:rPr>
      <w:rFonts w:ascii="Verdana" w:hAnsi="Verdana"/>
      <w:sz w:val="20"/>
      <w:szCs w:val="20"/>
    </w:rPr>
  </w:style>
  <w:style w:type="paragraph" w:styleId="ac">
    <w:name w:val="Balloon Text"/>
    <w:basedOn w:val="a"/>
    <w:link w:val="ad"/>
    <w:uiPriority w:val="99"/>
    <w:semiHidden/>
    <w:unhideWhenUsed/>
    <w:rsid w:val="007A1488"/>
    <w:rPr>
      <w:rFonts w:ascii="Tahoma" w:hAnsi="Tahoma" w:cs="Tahoma"/>
      <w:sz w:val="16"/>
      <w:szCs w:val="16"/>
    </w:rPr>
  </w:style>
  <w:style w:type="character" w:customStyle="1" w:styleId="ad">
    <w:name w:val="Текст выноски Знак"/>
    <w:basedOn w:val="a0"/>
    <w:link w:val="ac"/>
    <w:uiPriority w:val="99"/>
    <w:semiHidden/>
    <w:rsid w:val="007A1488"/>
    <w:rPr>
      <w:rFonts w:ascii="Tahoma" w:hAnsi="Tahoma" w:cs="Tahoma"/>
      <w:sz w:val="16"/>
      <w:szCs w:val="16"/>
    </w:rPr>
  </w:style>
  <w:style w:type="paragraph" w:customStyle="1" w:styleId="-">
    <w:name w:val="Контракт-раздел"/>
    <w:basedOn w:val="a"/>
    <w:next w:val="-0"/>
    <w:uiPriority w:val="99"/>
    <w:rsid w:val="00455CF2"/>
    <w:pPr>
      <w:keepNext/>
      <w:numPr>
        <w:numId w:val="10"/>
      </w:numPr>
      <w:tabs>
        <w:tab w:val="left" w:pos="540"/>
      </w:tabs>
      <w:suppressAutoHyphens/>
      <w:spacing w:before="360" w:after="120"/>
      <w:jc w:val="center"/>
      <w:outlineLvl w:val="3"/>
    </w:pPr>
    <w:rPr>
      <w:b/>
      <w:bCs/>
      <w:caps/>
      <w:smallCaps/>
    </w:rPr>
  </w:style>
  <w:style w:type="paragraph" w:customStyle="1" w:styleId="-0">
    <w:name w:val="Контракт-пункт"/>
    <w:basedOn w:val="a"/>
    <w:link w:val="-2"/>
    <w:rsid w:val="00455CF2"/>
    <w:pPr>
      <w:numPr>
        <w:ilvl w:val="1"/>
        <w:numId w:val="10"/>
      </w:numPr>
      <w:jc w:val="both"/>
    </w:pPr>
  </w:style>
  <w:style w:type="paragraph" w:customStyle="1" w:styleId="-1">
    <w:name w:val="Контракт-подподпункт"/>
    <w:basedOn w:val="a"/>
    <w:rsid w:val="00455CF2"/>
    <w:pPr>
      <w:numPr>
        <w:ilvl w:val="2"/>
        <w:numId w:val="10"/>
      </w:numPr>
      <w:jc w:val="both"/>
    </w:pPr>
  </w:style>
  <w:style w:type="character" w:customStyle="1" w:styleId="-2">
    <w:name w:val="Контракт-пункт Знак"/>
    <w:link w:val="-0"/>
    <w:rsid w:val="00455CF2"/>
    <w:rPr>
      <w:sz w:val="24"/>
      <w:szCs w:val="24"/>
    </w:rPr>
  </w:style>
  <w:style w:type="paragraph" w:customStyle="1" w:styleId="Nonformat">
    <w:name w:val="Nonformat"/>
    <w:basedOn w:val="a"/>
    <w:rsid w:val="00DC4DD3"/>
    <w:pPr>
      <w:widowControl w:val="0"/>
    </w:pPr>
    <w:rPr>
      <w:rFonts w:ascii="Consultant" w:hAnsi="Consultant"/>
      <w:noProof/>
      <w:snapToGrid w:val="0"/>
      <w:sz w:val="20"/>
      <w:szCs w:val="20"/>
      <w:lang w:val="en-US" w:eastAsia="en-US"/>
    </w:rPr>
  </w:style>
  <w:style w:type="character" w:customStyle="1" w:styleId="a7">
    <w:name w:val="Нижний колонтитул Знак"/>
    <w:basedOn w:val="a0"/>
    <w:link w:val="a6"/>
    <w:uiPriority w:val="99"/>
    <w:rsid w:val="00B876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54417">
      <w:bodyDiv w:val="1"/>
      <w:marLeft w:val="0"/>
      <w:marRight w:val="0"/>
      <w:marTop w:val="0"/>
      <w:marBottom w:val="0"/>
      <w:divBdr>
        <w:top w:val="none" w:sz="0" w:space="0" w:color="auto"/>
        <w:left w:val="none" w:sz="0" w:space="0" w:color="auto"/>
        <w:bottom w:val="none" w:sz="0" w:space="0" w:color="auto"/>
        <w:right w:val="none" w:sz="0" w:space="0" w:color="auto"/>
      </w:divBdr>
    </w:div>
    <w:div w:id="323095858">
      <w:bodyDiv w:val="1"/>
      <w:marLeft w:val="0"/>
      <w:marRight w:val="0"/>
      <w:marTop w:val="0"/>
      <w:marBottom w:val="0"/>
      <w:divBdr>
        <w:top w:val="none" w:sz="0" w:space="0" w:color="auto"/>
        <w:left w:val="none" w:sz="0" w:space="0" w:color="auto"/>
        <w:bottom w:val="none" w:sz="0" w:space="0" w:color="auto"/>
        <w:right w:val="none" w:sz="0" w:space="0" w:color="auto"/>
      </w:divBdr>
    </w:div>
    <w:div w:id="484902494">
      <w:bodyDiv w:val="1"/>
      <w:marLeft w:val="0"/>
      <w:marRight w:val="0"/>
      <w:marTop w:val="0"/>
      <w:marBottom w:val="0"/>
      <w:divBdr>
        <w:top w:val="none" w:sz="0" w:space="0" w:color="auto"/>
        <w:left w:val="none" w:sz="0" w:space="0" w:color="auto"/>
        <w:bottom w:val="none" w:sz="0" w:space="0" w:color="auto"/>
        <w:right w:val="none" w:sz="0" w:space="0" w:color="auto"/>
      </w:divBdr>
    </w:div>
    <w:div w:id="778915315">
      <w:bodyDiv w:val="1"/>
      <w:marLeft w:val="0"/>
      <w:marRight w:val="0"/>
      <w:marTop w:val="0"/>
      <w:marBottom w:val="0"/>
      <w:divBdr>
        <w:top w:val="none" w:sz="0" w:space="0" w:color="auto"/>
        <w:left w:val="none" w:sz="0" w:space="0" w:color="auto"/>
        <w:bottom w:val="none" w:sz="0" w:space="0" w:color="auto"/>
        <w:right w:val="none" w:sz="0" w:space="0" w:color="auto"/>
      </w:divBdr>
    </w:div>
    <w:div w:id="1030454616">
      <w:bodyDiv w:val="1"/>
      <w:marLeft w:val="0"/>
      <w:marRight w:val="0"/>
      <w:marTop w:val="0"/>
      <w:marBottom w:val="0"/>
      <w:divBdr>
        <w:top w:val="none" w:sz="0" w:space="0" w:color="auto"/>
        <w:left w:val="none" w:sz="0" w:space="0" w:color="auto"/>
        <w:bottom w:val="none" w:sz="0" w:space="0" w:color="auto"/>
        <w:right w:val="none" w:sz="0" w:space="0" w:color="auto"/>
      </w:divBdr>
    </w:div>
    <w:div w:id="1168593388">
      <w:bodyDiv w:val="1"/>
      <w:marLeft w:val="0"/>
      <w:marRight w:val="0"/>
      <w:marTop w:val="0"/>
      <w:marBottom w:val="0"/>
      <w:divBdr>
        <w:top w:val="none" w:sz="0" w:space="0" w:color="auto"/>
        <w:left w:val="none" w:sz="0" w:space="0" w:color="auto"/>
        <w:bottom w:val="none" w:sz="0" w:space="0" w:color="auto"/>
        <w:right w:val="none" w:sz="0" w:space="0" w:color="auto"/>
      </w:divBdr>
    </w:div>
    <w:div w:id="1772555371">
      <w:bodyDiv w:val="1"/>
      <w:marLeft w:val="0"/>
      <w:marRight w:val="0"/>
      <w:marTop w:val="0"/>
      <w:marBottom w:val="0"/>
      <w:divBdr>
        <w:top w:val="none" w:sz="0" w:space="0" w:color="auto"/>
        <w:left w:val="none" w:sz="0" w:space="0" w:color="auto"/>
        <w:bottom w:val="none" w:sz="0" w:space="0" w:color="auto"/>
        <w:right w:val="none" w:sz="0" w:space="0" w:color="auto"/>
      </w:divBdr>
    </w:div>
    <w:div w:id="1805656999">
      <w:bodyDiv w:val="1"/>
      <w:marLeft w:val="0"/>
      <w:marRight w:val="0"/>
      <w:marTop w:val="0"/>
      <w:marBottom w:val="0"/>
      <w:divBdr>
        <w:top w:val="none" w:sz="0" w:space="0" w:color="auto"/>
        <w:left w:val="none" w:sz="0" w:space="0" w:color="auto"/>
        <w:bottom w:val="none" w:sz="0" w:space="0" w:color="auto"/>
        <w:right w:val="none" w:sz="0" w:space="0" w:color="auto"/>
      </w:divBdr>
    </w:div>
    <w:div w:id="1891764757">
      <w:bodyDiv w:val="1"/>
      <w:marLeft w:val="0"/>
      <w:marRight w:val="0"/>
      <w:marTop w:val="0"/>
      <w:marBottom w:val="0"/>
      <w:divBdr>
        <w:top w:val="none" w:sz="0" w:space="0" w:color="auto"/>
        <w:left w:val="none" w:sz="0" w:space="0" w:color="auto"/>
        <w:bottom w:val="none" w:sz="0" w:space="0" w:color="auto"/>
        <w:right w:val="none" w:sz="0" w:space="0" w:color="auto"/>
      </w:divBdr>
    </w:div>
    <w:div w:id="19655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nipipt@vnipip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2583</Words>
  <Characters>14725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ДОГОВОР ПОСТАВКИ №__________</vt:lpstr>
    </vt:vector>
  </TitlesOfParts>
  <Company>1</Company>
  <LinksUpToDate>false</LinksUpToDate>
  <CharactersWithSpaces>17274</CharactersWithSpaces>
  <SharedDoc>false</SharedDoc>
  <HLinks>
    <vt:vector size="6" baseType="variant">
      <vt:variant>
        <vt:i4>2490451</vt:i4>
      </vt:variant>
      <vt:variant>
        <vt:i4>0</vt:i4>
      </vt:variant>
      <vt:variant>
        <vt:i4>0</vt:i4>
      </vt:variant>
      <vt:variant>
        <vt:i4>5</vt:i4>
      </vt:variant>
      <vt:variant>
        <vt:lpwstr>mailto:%20vgsafronov@centeratom.ru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№__________</dc:title>
  <dc:creator>Vpashin</dc:creator>
  <cp:lastModifiedBy>Комарова Татьяна Александровна</cp:lastModifiedBy>
  <cp:revision>2</cp:revision>
  <cp:lastPrinted>2015-04-10T08:48:00Z</cp:lastPrinted>
  <dcterms:created xsi:type="dcterms:W3CDTF">2015-05-14T11:29:00Z</dcterms:created>
  <dcterms:modified xsi:type="dcterms:W3CDTF">2015-05-14T11:29:00Z</dcterms:modified>
</cp:coreProperties>
</file>